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B79D9" w14:textId="615238E2" w:rsidR="00876B15" w:rsidRPr="00D608E5" w:rsidRDefault="00876B15" w:rsidP="002B1113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D608E5">
        <w:rPr>
          <w:rFonts w:ascii="Arimo" w:hAnsi="Arimo" w:cs="Arimo"/>
          <w:b/>
          <w:noProof/>
          <w:sz w:val="20"/>
          <w:szCs w:val="20"/>
        </w:rPr>
        <w:drawing>
          <wp:inline distT="0" distB="0" distL="0" distR="0" wp14:anchorId="64EE6667" wp14:editId="2D742A98">
            <wp:extent cx="6120130" cy="1042670"/>
            <wp:effectExtent l="0" t="0" r="0" b="508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E8F78" w14:textId="77777777" w:rsidR="006C4191" w:rsidRPr="00D608E5" w:rsidRDefault="006C4191" w:rsidP="002B1113">
      <w:pPr>
        <w:jc w:val="both"/>
        <w:rPr>
          <w:rFonts w:ascii="Arial" w:hAnsi="Arial" w:cs="Arial"/>
          <w:b/>
          <w:sz w:val="20"/>
          <w:szCs w:val="20"/>
        </w:rPr>
      </w:pPr>
    </w:p>
    <w:p w14:paraId="7F61471E" w14:textId="75C95582" w:rsidR="00A347D4" w:rsidRPr="00D608E5" w:rsidRDefault="00DD3CC7" w:rsidP="002B1113">
      <w:pPr>
        <w:jc w:val="both"/>
        <w:rPr>
          <w:rFonts w:ascii="Arial" w:hAnsi="Arial" w:cs="Arial"/>
          <w:b/>
          <w:sz w:val="20"/>
          <w:szCs w:val="20"/>
        </w:rPr>
      </w:pPr>
      <w:r w:rsidRPr="00D608E5">
        <w:rPr>
          <w:rFonts w:ascii="Arial" w:hAnsi="Arial" w:cs="Arial"/>
          <w:b/>
          <w:sz w:val="20"/>
          <w:szCs w:val="20"/>
        </w:rPr>
        <w:t>COMUNICATO STAMPA – PIACENZ@ N. 4</w:t>
      </w:r>
      <w:r w:rsidR="004B6300" w:rsidRPr="00D608E5">
        <w:rPr>
          <w:rFonts w:ascii="Arial" w:hAnsi="Arial" w:cs="Arial"/>
          <w:b/>
          <w:sz w:val="20"/>
          <w:szCs w:val="20"/>
        </w:rPr>
        <w:t>3</w:t>
      </w:r>
      <w:r w:rsidR="00162912" w:rsidRPr="00D608E5">
        <w:rPr>
          <w:rFonts w:ascii="Arial" w:hAnsi="Arial" w:cs="Arial"/>
          <w:b/>
          <w:sz w:val="20"/>
          <w:szCs w:val="20"/>
        </w:rPr>
        <w:t xml:space="preserve"> – </w:t>
      </w:r>
      <w:r w:rsidR="008F237B" w:rsidRPr="00D608E5">
        <w:rPr>
          <w:rFonts w:ascii="Arial" w:hAnsi="Arial" w:cs="Arial"/>
          <w:b/>
          <w:sz w:val="20"/>
          <w:szCs w:val="20"/>
        </w:rPr>
        <w:t>Dati c</w:t>
      </w:r>
      <w:r w:rsidR="00162912" w:rsidRPr="00D608E5">
        <w:rPr>
          <w:rFonts w:ascii="Arial" w:hAnsi="Arial" w:cs="Arial"/>
          <w:b/>
          <w:sz w:val="20"/>
          <w:szCs w:val="20"/>
        </w:rPr>
        <w:t>onsuntivo anno 202</w:t>
      </w:r>
      <w:r w:rsidR="004B6300" w:rsidRPr="00D608E5">
        <w:rPr>
          <w:rFonts w:ascii="Arial" w:hAnsi="Arial" w:cs="Arial"/>
          <w:b/>
          <w:sz w:val="20"/>
          <w:szCs w:val="20"/>
        </w:rPr>
        <w:t>2</w:t>
      </w:r>
      <w:r w:rsidR="00A3071F" w:rsidRPr="00D608E5">
        <w:rPr>
          <w:rFonts w:ascii="Arial" w:hAnsi="Arial" w:cs="Arial"/>
          <w:b/>
          <w:sz w:val="20"/>
          <w:szCs w:val="20"/>
        </w:rPr>
        <w:t xml:space="preserve"> </w:t>
      </w:r>
    </w:p>
    <w:p w14:paraId="703872F4" w14:textId="2A5D290B" w:rsidR="000F72BC" w:rsidRPr="00D608E5" w:rsidRDefault="00A3071F" w:rsidP="002B1113">
      <w:pPr>
        <w:jc w:val="both"/>
        <w:rPr>
          <w:rFonts w:ascii="Arial" w:hAnsi="Arial" w:cs="Arial"/>
          <w:b/>
          <w:sz w:val="20"/>
          <w:szCs w:val="20"/>
        </w:rPr>
      </w:pPr>
      <w:r w:rsidRPr="00D608E5">
        <w:rPr>
          <w:rFonts w:ascii="Arial" w:hAnsi="Arial" w:cs="Arial"/>
          <w:bCs/>
          <w:i/>
          <w:iCs/>
          <w:sz w:val="20"/>
          <w:szCs w:val="20"/>
        </w:rPr>
        <w:t>(a cura dell’Ufficio Statistica della Provincia di Piacenza)</w:t>
      </w:r>
    </w:p>
    <w:p w14:paraId="62D21E10" w14:textId="77777777" w:rsidR="006C4191" w:rsidRPr="00D608E5" w:rsidRDefault="006C4191" w:rsidP="002B1113">
      <w:pPr>
        <w:jc w:val="both"/>
        <w:rPr>
          <w:rFonts w:ascii="Arial" w:hAnsi="Arial" w:cs="Arial"/>
          <w:bCs/>
          <w:sz w:val="20"/>
          <w:szCs w:val="20"/>
        </w:rPr>
      </w:pPr>
    </w:p>
    <w:p w14:paraId="73457EDD" w14:textId="26ECF271" w:rsidR="0004247D" w:rsidRPr="00D608E5" w:rsidRDefault="002F1BF5" w:rsidP="002B1113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</w:t>
      </w:r>
      <w:r w:rsidR="007C3E10" w:rsidRPr="00D608E5">
        <w:rPr>
          <w:rFonts w:ascii="Arial" w:hAnsi="Arial" w:cs="Arial"/>
          <w:bCs/>
          <w:sz w:val="20"/>
          <w:szCs w:val="20"/>
        </w:rPr>
        <w:t>l quadro macroeconomico</w:t>
      </w:r>
      <w:r w:rsidR="00B815A7" w:rsidRPr="00D608E5">
        <w:rPr>
          <w:rFonts w:ascii="Arial" w:hAnsi="Arial" w:cs="Arial"/>
          <w:bCs/>
          <w:sz w:val="20"/>
          <w:szCs w:val="20"/>
        </w:rPr>
        <w:t xml:space="preserve"> internazionale e nazionale</w:t>
      </w:r>
      <w:r w:rsidR="007C3E10" w:rsidRPr="00D608E5">
        <w:rPr>
          <w:rFonts w:ascii="Arial" w:hAnsi="Arial" w:cs="Arial"/>
          <w:bCs/>
          <w:sz w:val="20"/>
          <w:szCs w:val="20"/>
        </w:rPr>
        <w:t xml:space="preserve"> è stato caratterizzato </w:t>
      </w:r>
      <w:r>
        <w:rPr>
          <w:rFonts w:ascii="Arial" w:hAnsi="Arial" w:cs="Arial"/>
          <w:bCs/>
          <w:sz w:val="20"/>
          <w:szCs w:val="20"/>
        </w:rPr>
        <w:t xml:space="preserve">nel corso del 2022 </w:t>
      </w:r>
      <w:r w:rsidR="007C3E10" w:rsidRPr="00D608E5">
        <w:rPr>
          <w:rFonts w:ascii="Arial" w:hAnsi="Arial" w:cs="Arial"/>
          <w:bCs/>
          <w:sz w:val="20"/>
          <w:szCs w:val="20"/>
        </w:rPr>
        <w:t>da una progressiva riduzione dei ritmi di crescita, a causa del conflitto tra Russia e Ucraina</w:t>
      </w:r>
      <w:r w:rsidR="0004247D" w:rsidRPr="00D608E5">
        <w:rPr>
          <w:rFonts w:ascii="Arial" w:hAnsi="Arial" w:cs="Arial"/>
          <w:bCs/>
          <w:sz w:val="20"/>
          <w:szCs w:val="20"/>
        </w:rPr>
        <w:t xml:space="preserve"> scoppiato ad inizio d’anno</w:t>
      </w:r>
      <w:r w:rsidR="00BB2E41" w:rsidRPr="00D608E5">
        <w:rPr>
          <w:rFonts w:ascii="Arial" w:hAnsi="Arial" w:cs="Arial"/>
          <w:bCs/>
          <w:sz w:val="20"/>
          <w:szCs w:val="20"/>
        </w:rPr>
        <w:t>,</w:t>
      </w:r>
      <w:r w:rsidR="007C3E10" w:rsidRPr="00D608E5">
        <w:rPr>
          <w:rFonts w:ascii="Arial" w:hAnsi="Arial" w:cs="Arial"/>
          <w:bCs/>
          <w:sz w:val="20"/>
          <w:szCs w:val="20"/>
        </w:rPr>
        <w:t xml:space="preserve"> e del</w:t>
      </w:r>
      <w:r w:rsidR="00E71582" w:rsidRPr="00D608E5">
        <w:rPr>
          <w:rFonts w:ascii="Arial" w:hAnsi="Arial" w:cs="Arial"/>
          <w:bCs/>
          <w:sz w:val="20"/>
          <w:szCs w:val="20"/>
        </w:rPr>
        <w:t>l’</w:t>
      </w:r>
      <w:r w:rsidR="007C3E10" w:rsidRPr="00D608E5">
        <w:rPr>
          <w:rFonts w:ascii="Arial" w:hAnsi="Arial" w:cs="Arial"/>
          <w:bCs/>
          <w:sz w:val="20"/>
          <w:szCs w:val="20"/>
        </w:rPr>
        <w:t>aumento dei prezzi dell’energia e delle materie prime. Gli effetti di quest</w:t>
      </w:r>
      <w:r w:rsidR="004D7F5A" w:rsidRPr="00D608E5">
        <w:rPr>
          <w:rFonts w:ascii="Arial" w:hAnsi="Arial" w:cs="Arial"/>
          <w:bCs/>
          <w:sz w:val="20"/>
          <w:szCs w:val="20"/>
        </w:rPr>
        <w:t xml:space="preserve">i </w:t>
      </w:r>
      <w:r w:rsidR="004D7F5A" w:rsidRPr="00D608E5">
        <w:rPr>
          <w:rFonts w:ascii="Arial" w:hAnsi="Arial" w:cs="Arial"/>
          <w:bCs/>
          <w:i/>
          <w:iCs/>
          <w:sz w:val="20"/>
          <w:szCs w:val="20"/>
        </w:rPr>
        <w:t>shock</w:t>
      </w:r>
      <w:r w:rsidR="004D7F5A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7C3E10" w:rsidRPr="00D608E5">
        <w:rPr>
          <w:rFonts w:ascii="Arial" w:hAnsi="Arial" w:cs="Arial"/>
          <w:bCs/>
          <w:sz w:val="20"/>
          <w:szCs w:val="20"/>
        </w:rPr>
        <w:t>si sono manifestati particolarmente nel secondo semestre, con l’inflazione che ha raggiunto livelli sconosciuti negli ultimi decenni</w:t>
      </w:r>
      <w:r w:rsidR="00593D31" w:rsidRPr="00D608E5">
        <w:rPr>
          <w:rFonts w:ascii="Arial" w:hAnsi="Arial" w:cs="Arial"/>
          <w:bCs/>
          <w:sz w:val="20"/>
          <w:szCs w:val="20"/>
        </w:rPr>
        <w:t>,</w:t>
      </w:r>
      <w:r w:rsidR="007C3E10" w:rsidRPr="00D608E5">
        <w:rPr>
          <w:rFonts w:ascii="Arial" w:hAnsi="Arial" w:cs="Arial"/>
          <w:bCs/>
          <w:sz w:val="20"/>
          <w:szCs w:val="20"/>
        </w:rPr>
        <w:t xml:space="preserve"> rid</w:t>
      </w:r>
      <w:r w:rsidR="00593D31" w:rsidRPr="00D608E5">
        <w:rPr>
          <w:rFonts w:ascii="Arial" w:hAnsi="Arial" w:cs="Arial"/>
          <w:bCs/>
          <w:sz w:val="20"/>
          <w:szCs w:val="20"/>
        </w:rPr>
        <w:t>ucendo</w:t>
      </w:r>
      <w:r w:rsidR="007C3E10" w:rsidRPr="00D608E5">
        <w:rPr>
          <w:rFonts w:ascii="Arial" w:hAnsi="Arial" w:cs="Arial"/>
          <w:bCs/>
          <w:sz w:val="20"/>
          <w:szCs w:val="20"/>
        </w:rPr>
        <w:t xml:space="preserve"> il potere di acquisto </w:t>
      </w:r>
      <w:r w:rsidR="00593D31" w:rsidRPr="00D608E5">
        <w:rPr>
          <w:rFonts w:ascii="Arial" w:hAnsi="Arial" w:cs="Arial"/>
          <w:bCs/>
          <w:sz w:val="20"/>
          <w:szCs w:val="20"/>
        </w:rPr>
        <w:t>dei</w:t>
      </w:r>
      <w:r w:rsidR="007C3E10" w:rsidRPr="00D608E5">
        <w:rPr>
          <w:rFonts w:ascii="Arial" w:hAnsi="Arial" w:cs="Arial"/>
          <w:bCs/>
          <w:sz w:val="20"/>
          <w:szCs w:val="20"/>
        </w:rPr>
        <w:t xml:space="preserve"> consumatori</w:t>
      </w:r>
      <w:r w:rsidR="00593D31" w:rsidRPr="00D608E5">
        <w:rPr>
          <w:rFonts w:ascii="Arial" w:hAnsi="Arial" w:cs="Arial"/>
          <w:bCs/>
          <w:sz w:val="20"/>
          <w:szCs w:val="20"/>
        </w:rPr>
        <w:t xml:space="preserve"> e aumentando i costi di produzione</w:t>
      </w:r>
      <w:r w:rsidR="007C3E10" w:rsidRPr="00D608E5">
        <w:rPr>
          <w:rFonts w:ascii="Arial" w:hAnsi="Arial" w:cs="Arial"/>
          <w:bCs/>
          <w:sz w:val="20"/>
          <w:szCs w:val="20"/>
        </w:rPr>
        <w:t xml:space="preserve">, mentre </w:t>
      </w:r>
      <w:r w:rsidR="005E11B1" w:rsidRPr="00D608E5">
        <w:rPr>
          <w:rFonts w:ascii="Arial" w:hAnsi="Arial" w:cs="Arial"/>
          <w:bCs/>
          <w:sz w:val="20"/>
          <w:szCs w:val="20"/>
        </w:rPr>
        <w:t xml:space="preserve">le politiche monetarie restrittive </w:t>
      </w:r>
      <w:r w:rsidR="0004247D" w:rsidRPr="00D608E5">
        <w:rPr>
          <w:rFonts w:ascii="Arial" w:hAnsi="Arial" w:cs="Arial"/>
          <w:bCs/>
          <w:sz w:val="20"/>
          <w:szCs w:val="20"/>
        </w:rPr>
        <w:t>introdott</w:t>
      </w:r>
      <w:r w:rsidR="00F13E1D">
        <w:rPr>
          <w:rFonts w:ascii="Arial" w:hAnsi="Arial" w:cs="Arial"/>
          <w:bCs/>
          <w:sz w:val="20"/>
          <w:szCs w:val="20"/>
        </w:rPr>
        <w:t>e</w:t>
      </w:r>
      <w:r w:rsidR="005E11B1" w:rsidRPr="00D608E5">
        <w:rPr>
          <w:rFonts w:ascii="Arial" w:hAnsi="Arial" w:cs="Arial"/>
          <w:bCs/>
          <w:sz w:val="20"/>
          <w:szCs w:val="20"/>
        </w:rPr>
        <w:t xml:space="preserve"> per </w:t>
      </w:r>
      <w:r w:rsidR="00EE7671" w:rsidRPr="00D608E5">
        <w:rPr>
          <w:rFonts w:ascii="Arial" w:hAnsi="Arial" w:cs="Arial"/>
          <w:bCs/>
          <w:sz w:val="20"/>
          <w:szCs w:val="20"/>
        </w:rPr>
        <w:t>contrastare</w:t>
      </w:r>
      <w:r w:rsidR="005E11B1" w:rsidRPr="00D608E5">
        <w:rPr>
          <w:rFonts w:ascii="Arial" w:hAnsi="Arial" w:cs="Arial"/>
          <w:bCs/>
          <w:sz w:val="20"/>
          <w:szCs w:val="20"/>
        </w:rPr>
        <w:t xml:space="preserve"> l’</w:t>
      </w:r>
      <w:r>
        <w:rPr>
          <w:rFonts w:ascii="Arial" w:hAnsi="Arial" w:cs="Arial"/>
          <w:bCs/>
          <w:sz w:val="20"/>
          <w:szCs w:val="20"/>
        </w:rPr>
        <w:t>aumento dei prezzi</w:t>
      </w:r>
      <w:r w:rsidR="005E11B1" w:rsidRPr="00D608E5">
        <w:rPr>
          <w:rFonts w:ascii="Arial" w:hAnsi="Arial" w:cs="Arial"/>
          <w:bCs/>
          <w:sz w:val="20"/>
          <w:szCs w:val="20"/>
        </w:rPr>
        <w:t xml:space="preserve"> hanno inciso </w:t>
      </w:r>
      <w:r w:rsidR="000C4E55" w:rsidRPr="00D608E5">
        <w:rPr>
          <w:rFonts w:ascii="Arial" w:hAnsi="Arial" w:cs="Arial"/>
          <w:bCs/>
          <w:sz w:val="20"/>
          <w:szCs w:val="20"/>
        </w:rPr>
        <w:t>negativa</w:t>
      </w:r>
      <w:r w:rsidR="005E11B1" w:rsidRPr="00D608E5">
        <w:rPr>
          <w:rFonts w:ascii="Arial" w:hAnsi="Arial" w:cs="Arial"/>
          <w:bCs/>
          <w:sz w:val="20"/>
          <w:szCs w:val="20"/>
        </w:rPr>
        <w:t xml:space="preserve">mente </w:t>
      </w:r>
      <w:r w:rsidR="00FC3E08">
        <w:rPr>
          <w:rFonts w:ascii="Arial" w:hAnsi="Arial" w:cs="Arial"/>
          <w:bCs/>
          <w:sz w:val="20"/>
          <w:szCs w:val="20"/>
        </w:rPr>
        <w:t>sul ciclo economico</w:t>
      </w:r>
      <w:r w:rsidR="005E11B1" w:rsidRPr="00D608E5">
        <w:rPr>
          <w:rFonts w:ascii="Arial" w:hAnsi="Arial" w:cs="Arial"/>
          <w:bCs/>
          <w:sz w:val="20"/>
          <w:szCs w:val="20"/>
        </w:rPr>
        <w:t>.</w:t>
      </w:r>
      <w:r w:rsidR="007C3E10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E71582" w:rsidRPr="00D608E5">
        <w:rPr>
          <w:rFonts w:ascii="Arial" w:hAnsi="Arial" w:cs="Arial"/>
          <w:bCs/>
          <w:sz w:val="20"/>
          <w:szCs w:val="20"/>
        </w:rPr>
        <w:t>Nonostante questo, i</w:t>
      </w:r>
      <w:r w:rsidR="0004247D" w:rsidRPr="00D608E5">
        <w:rPr>
          <w:rFonts w:ascii="Arial" w:hAnsi="Arial" w:cs="Arial"/>
          <w:bCs/>
          <w:sz w:val="20"/>
          <w:szCs w:val="20"/>
        </w:rPr>
        <w:t>l prodotto interno lordo</w:t>
      </w:r>
      <w:r w:rsidR="00E71582" w:rsidRPr="00D608E5">
        <w:rPr>
          <w:rFonts w:ascii="Arial" w:hAnsi="Arial" w:cs="Arial"/>
          <w:bCs/>
          <w:sz w:val="20"/>
          <w:szCs w:val="20"/>
        </w:rPr>
        <w:t xml:space="preserve"> è </w:t>
      </w:r>
      <w:r w:rsidR="00447247" w:rsidRPr="00D608E5">
        <w:rPr>
          <w:rFonts w:ascii="Arial" w:hAnsi="Arial" w:cs="Arial"/>
          <w:bCs/>
          <w:sz w:val="20"/>
          <w:szCs w:val="20"/>
        </w:rPr>
        <w:t xml:space="preserve">generalmente </w:t>
      </w:r>
      <w:r w:rsidR="00E71582" w:rsidRPr="00D608E5">
        <w:rPr>
          <w:rFonts w:ascii="Arial" w:hAnsi="Arial" w:cs="Arial"/>
          <w:bCs/>
          <w:sz w:val="20"/>
          <w:szCs w:val="20"/>
        </w:rPr>
        <w:t>risultato</w:t>
      </w:r>
      <w:r w:rsidR="0004247D" w:rsidRPr="00D608E5">
        <w:rPr>
          <w:rFonts w:ascii="Arial" w:hAnsi="Arial" w:cs="Arial"/>
          <w:bCs/>
          <w:sz w:val="20"/>
          <w:szCs w:val="20"/>
        </w:rPr>
        <w:t xml:space="preserve"> ancora in crescita nel 2022, </w:t>
      </w:r>
      <w:r w:rsidR="00E71582" w:rsidRPr="00D608E5">
        <w:rPr>
          <w:rFonts w:ascii="Arial" w:hAnsi="Arial" w:cs="Arial"/>
          <w:bCs/>
          <w:sz w:val="20"/>
          <w:szCs w:val="20"/>
        </w:rPr>
        <w:t xml:space="preserve">ma </w:t>
      </w:r>
      <w:r w:rsidR="00CF1526" w:rsidRPr="00D608E5">
        <w:rPr>
          <w:rFonts w:ascii="Arial" w:hAnsi="Arial" w:cs="Arial"/>
          <w:bCs/>
          <w:sz w:val="20"/>
          <w:szCs w:val="20"/>
        </w:rPr>
        <w:t xml:space="preserve">è atteso </w:t>
      </w:r>
      <w:r w:rsidR="00EE7671" w:rsidRPr="00D608E5">
        <w:rPr>
          <w:rFonts w:ascii="Arial" w:hAnsi="Arial" w:cs="Arial"/>
          <w:bCs/>
          <w:sz w:val="20"/>
          <w:szCs w:val="20"/>
        </w:rPr>
        <w:t>fren</w:t>
      </w:r>
      <w:r w:rsidR="00CF1526" w:rsidRPr="00D608E5">
        <w:rPr>
          <w:rFonts w:ascii="Arial" w:hAnsi="Arial" w:cs="Arial"/>
          <w:bCs/>
          <w:sz w:val="20"/>
          <w:szCs w:val="20"/>
        </w:rPr>
        <w:t>are</w:t>
      </w:r>
      <w:r w:rsidR="0004247D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1F0639" w:rsidRPr="00D608E5">
        <w:rPr>
          <w:rFonts w:ascii="Arial" w:hAnsi="Arial" w:cs="Arial"/>
          <w:bCs/>
          <w:sz w:val="20"/>
          <w:szCs w:val="20"/>
        </w:rPr>
        <w:t>nel 2023</w:t>
      </w:r>
      <w:r>
        <w:rPr>
          <w:rFonts w:ascii="Arial" w:hAnsi="Arial" w:cs="Arial"/>
          <w:bCs/>
          <w:sz w:val="20"/>
          <w:szCs w:val="20"/>
        </w:rPr>
        <w:t xml:space="preserve">, con </w:t>
      </w:r>
      <w:r w:rsidR="0004247D" w:rsidRPr="00D608E5">
        <w:rPr>
          <w:rFonts w:ascii="Arial" w:hAnsi="Arial" w:cs="Arial"/>
          <w:bCs/>
          <w:sz w:val="20"/>
          <w:szCs w:val="20"/>
        </w:rPr>
        <w:t>le stime di previsione</w:t>
      </w:r>
      <w:r>
        <w:rPr>
          <w:rFonts w:ascii="Arial" w:hAnsi="Arial" w:cs="Arial"/>
          <w:bCs/>
          <w:sz w:val="20"/>
          <w:szCs w:val="20"/>
        </w:rPr>
        <w:t xml:space="preserve"> che lo</w:t>
      </w:r>
      <w:r w:rsidR="0004247D" w:rsidRPr="00D608E5">
        <w:rPr>
          <w:rFonts w:ascii="Arial" w:hAnsi="Arial" w:cs="Arial"/>
          <w:bCs/>
          <w:sz w:val="20"/>
          <w:szCs w:val="20"/>
        </w:rPr>
        <w:t xml:space="preserve"> riporta</w:t>
      </w:r>
      <w:r>
        <w:rPr>
          <w:rFonts w:ascii="Arial" w:hAnsi="Arial" w:cs="Arial"/>
          <w:bCs/>
          <w:sz w:val="20"/>
          <w:szCs w:val="20"/>
        </w:rPr>
        <w:t>no grossomodo</w:t>
      </w:r>
      <w:r w:rsidR="0004247D" w:rsidRPr="00D608E5">
        <w:rPr>
          <w:rFonts w:ascii="Arial" w:hAnsi="Arial" w:cs="Arial"/>
          <w:bCs/>
          <w:sz w:val="20"/>
          <w:szCs w:val="20"/>
        </w:rPr>
        <w:t xml:space="preserve"> sui livelli </w:t>
      </w:r>
      <w:r w:rsidR="0013385C" w:rsidRPr="00D608E5">
        <w:rPr>
          <w:rFonts w:ascii="Arial" w:hAnsi="Arial" w:cs="Arial"/>
          <w:bCs/>
          <w:sz w:val="20"/>
          <w:szCs w:val="20"/>
        </w:rPr>
        <w:t xml:space="preserve">di </w:t>
      </w:r>
      <w:r w:rsidR="0004247D" w:rsidRPr="00D608E5">
        <w:rPr>
          <w:rFonts w:ascii="Arial" w:hAnsi="Arial" w:cs="Arial"/>
          <w:bCs/>
          <w:sz w:val="20"/>
          <w:szCs w:val="20"/>
        </w:rPr>
        <w:t xml:space="preserve">prima della pandemia. </w:t>
      </w:r>
    </w:p>
    <w:p w14:paraId="52A437F6" w14:textId="555FA191" w:rsidR="0090627E" w:rsidRPr="00D608E5" w:rsidRDefault="00555316" w:rsidP="002B1113">
      <w:pPr>
        <w:jc w:val="both"/>
        <w:rPr>
          <w:rFonts w:ascii="Arial" w:hAnsi="Arial" w:cs="Arial"/>
          <w:bCs/>
          <w:sz w:val="20"/>
          <w:szCs w:val="20"/>
        </w:rPr>
      </w:pPr>
      <w:r w:rsidRPr="00D608E5">
        <w:rPr>
          <w:rFonts w:ascii="Arial" w:hAnsi="Arial" w:cs="Arial"/>
          <w:bCs/>
          <w:sz w:val="20"/>
          <w:szCs w:val="20"/>
        </w:rPr>
        <w:t>I</w:t>
      </w:r>
      <w:r w:rsidR="00B815A7" w:rsidRPr="00D608E5">
        <w:rPr>
          <w:rFonts w:ascii="Arial" w:hAnsi="Arial" w:cs="Arial"/>
          <w:bCs/>
          <w:sz w:val="20"/>
          <w:szCs w:val="20"/>
        </w:rPr>
        <w:t xml:space="preserve"> dati contenuti ne</w:t>
      </w:r>
      <w:r w:rsidR="00BC11AF" w:rsidRPr="00D608E5">
        <w:rPr>
          <w:rFonts w:ascii="Arial" w:hAnsi="Arial" w:cs="Arial"/>
          <w:bCs/>
          <w:sz w:val="20"/>
          <w:szCs w:val="20"/>
        </w:rPr>
        <w:t xml:space="preserve">l numero 43 di </w:t>
      </w:r>
      <w:proofErr w:type="spellStart"/>
      <w:r w:rsidR="00BC11AF" w:rsidRPr="00D608E5">
        <w:rPr>
          <w:rFonts w:ascii="Arial" w:hAnsi="Arial" w:cs="Arial"/>
          <w:bCs/>
          <w:sz w:val="20"/>
          <w:szCs w:val="20"/>
        </w:rPr>
        <w:t>Piacenz</w:t>
      </w:r>
      <w:proofErr w:type="spellEnd"/>
      <w:r w:rsidR="00BC11AF" w:rsidRPr="00D608E5">
        <w:rPr>
          <w:rFonts w:ascii="Arial" w:hAnsi="Arial" w:cs="Arial"/>
          <w:bCs/>
          <w:sz w:val="20"/>
          <w:szCs w:val="20"/>
        </w:rPr>
        <w:t>@</w:t>
      </w:r>
      <w:r w:rsidR="00B815A7" w:rsidRPr="00D608E5">
        <w:rPr>
          <w:rFonts w:ascii="Arial" w:hAnsi="Arial" w:cs="Arial"/>
          <w:bCs/>
          <w:sz w:val="20"/>
          <w:szCs w:val="20"/>
        </w:rPr>
        <w:t xml:space="preserve"> </w:t>
      </w:r>
      <w:r w:rsidRPr="00D608E5">
        <w:rPr>
          <w:rFonts w:ascii="Arial" w:hAnsi="Arial" w:cs="Arial"/>
          <w:bCs/>
          <w:sz w:val="20"/>
          <w:szCs w:val="20"/>
        </w:rPr>
        <w:t>confermano</w:t>
      </w:r>
      <w:r w:rsidR="00B815A7" w:rsidRPr="00D608E5">
        <w:rPr>
          <w:rFonts w:ascii="Arial" w:hAnsi="Arial" w:cs="Arial"/>
          <w:bCs/>
          <w:sz w:val="20"/>
          <w:szCs w:val="20"/>
        </w:rPr>
        <w:t xml:space="preserve"> queste tendenze anche per quanto riguarda il sistema </w:t>
      </w:r>
      <w:proofErr w:type="gramStart"/>
      <w:r w:rsidR="00B815A7" w:rsidRPr="00D608E5">
        <w:rPr>
          <w:rFonts w:ascii="Arial" w:hAnsi="Arial" w:cs="Arial"/>
          <w:bCs/>
          <w:sz w:val="20"/>
          <w:szCs w:val="20"/>
        </w:rPr>
        <w:t>socio-economico</w:t>
      </w:r>
      <w:proofErr w:type="gramEnd"/>
      <w:r w:rsidR="00B815A7" w:rsidRPr="00D608E5">
        <w:rPr>
          <w:rFonts w:ascii="Arial" w:hAnsi="Arial" w:cs="Arial"/>
          <w:bCs/>
          <w:sz w:val="20"/>
          <w:szCs w:val="20"/>
        </w:rPr>
        <w:t xml:space="preserve"> provinciale, evidenziando da un lato la positiva evoluzione </w:t>
      </w:r>
      <w:r w:rsidR="00C43F5A" w:rsidRPr="00D608E5">
        <w:rPr>
          <w:rFonts w:ascii="Arial" w:hAnsi="Arial" w:cs="Arial"/>
          <w:bCs/>
          <w:sz w:val="20"/>
          <w:szCs w:val="20"/>
        </w:rPr>
        <w:t xml:space="preserve">(spesso migliore di quella regionale) </w:t>
      </w:r>
      <w:r w:rsidR="00B815A7" w:rsidRPr="00D608E5">
        <w:rPr>
          <w:rFonts w:ascii="Arial" w:hAnsi="Arial" w:cs="Arial"/>
          <w:bCs/>
          <w:sz w:val="20"/>
          <w:szCs w:val="20"/>
        </w:rPr>
        <w:t>delle principali variabili</w:t>
      </w:r>
      <w:r w:rsidR="00CF1526" w:rsidRPr="00D608E5">
        <w:rPr>
          <w:rFonts w:ascii="Arial" w:hAnsi="Arial" w:cs="Arial"/>
          <w:bCs/>
          <w:sz w:val="20"/>
          <w:szCs w:val="20"/>
        </w:rPr>
        <w:t xml:space="preserve"> riferite a imprese, produzione</w:t>
      </w:r>
      <w:r w:rsidR="002F1BF5">
        <w:rPr>
          <w:rFonts w:ascii="Arial" w:hAnsi="Arial" w:cs="Arial"/>
          <w:bCs/>
          <w:sz w:val="20"/>
          <w:szCs w:val="20"/>
        </w:rPr>
        <w:t>, turismo</w:t>
      </w:r>
      <w:r w:rsidR="00CF1526" w:rsidRPr="00D608E5">
        <w:rPr>
          <w:rFonts w:ascii="Arial" w:hAnsi="Arial" w:cs="Arial"/>
          <w:bCs/>
          <w:sz w:val="20"/>
          <w:szCs w:val="20"/>
        </w:rPr>
        <w:t xml:space="preserve"> e mercato del lavoro</w:t>
      </w:r>
      <w:r w:rsidRPr="00D608E5">
        <w:rPr>
          <w:rFonts w:ascii="Arial" w:hAnsi="Arial" w:cs="Arial"/>
          <w:bCs/>
          <w:sz w:val="20"/>
          <w:szCs w:val="20"/>
        </w:rPr>
        <w:t xml:space="preserve"> </w:t>
      </w:r>
      <w:r w:rsidR="00C973F5" w:rsidRPr="00D608E5">
        <w:rPr>
          <w:rFonts w:ascii="Arial" w:hAnsi="Arial" w:cs="Arial"/>
          <w:bCs/>
          <w:sz w:val="20"/>
          <w:szCs w:val="20"/>
        </w:rPr>
        <w:t>in media</w:t>
      </w:r>
      <w:r w:rsidR="00B815A7" w:rsidRPr="00D608E5">
        <w:rPr>
          <w:rFonts w:ascii="Arial" w:hAnsi="Arial" w:cs="Arial"/>
          <w:bCs/>
          <w:sz w:val="20"/>
          <w:szCs w:val="20"/>
        </w:rPr>
        <w:t xml:space="preserve"> d’anno, dall’altro lato però anche l’appesantimento</w:t>
      </w:r>
      <w:r w:rsidR="00CF1526" w:rsidRPr="00D608E5">
        <w:rPr>
          <w:rFonts w:ascii="Arial" w:hAnsi="Arial" w:cs="Arial"/>
          <w:bCs/>
          <w:sz w:val="20"/>
          <w:szCs w:val="20"/>
        </w:rPr>
        <w:t xml:space="preserve"> del</w:t>
      </w:r>
      <w:r w:rsidR="005C3697" w:rsidRPr="00D608E5">
        <w:rPr>
          <w:rFonts w:ascii="Arial" w:hAnsi="Arial" w:cs="Arial"/>
          <w:bCs/>
          <w:sz w:val="20"/>
          <w:szCs w:val="20"/>
        </w:rPr>
        <w:t xml:space="preserve">la congiuntura </w:t>
      </w:r>
      <w:r w:rsidR="00CF1526" w:rsidRPr="00D608E5">
        <w:rPr>
          <w:rFonts w:ascii="Arial" w:hAnsi="Arial" w:cs="Arial"/>
          <w:bCs/>
          <w:sz w:val="20"/>
          <w:szCs w:val="20"/>
        </w:rPr>
        <w:t>registrat</w:t>
      </w:r>
      <w:r w:rsidR="005C3697" w:rsidRPr="00D608E5">
        <w:rPr>
          <w:rFonts w:ascii="Arial" w:hAnsi="Arial" w:cs="Arial"/>
          <w:bCs/>
          <w:sz w:val="20"/>
          <w:szCs w:val="20"/>
        </w:rPr>
        <w:t>a</w:t>
      </w:r>
      <w:r w:rsidR="00CF1526" w:rsidRPr="00D608E5">
        <w:rPr>
          <w:rFonts w:ascii="Arial" w:hAnsi="Arial" w:cs="Arial"/>
          <w:bCs/>
          <w:sz w:val="20"/>
          <w:szCs w:val="20"/>
        </w:rPr>
        <w:t xml:space="preserve"> ne</w:t>
      </w:r>
      <w:r w:rsidR="00BE2711" w:rsidRPr="00D608E5">
        <w:rPr>
          <w:rFonts w:ascii="Arial" w:hAnsi="Arial" w:cs="Arial"/>
          <w:bCs/>
          <w:sz w:val="20"/>
          <w:szCs w:val="20"/>
        </w:rPr>
        <w:t>l prosieguo</w:t>
      </w:r>
      <w:r w:rsidR="00CF1526" w:rsidRPr="00D608E5">
        <w:rPr>
          <w:rFonts w:ascii="Arial" w:hAnsi="Arial" w:cs="Arial"/>
          <w:bCs/>
          <w:sz w:val="20"/>
          <w:szCs w:val="20"/>
        </w:rPr>
        <w:t xml:space="preserve"> del 2022.</w:t>
      </w:r>
      <w:r w:rsidR="00B815A7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90627E" w:rsidRPr="00D608E5">
        <w:rPr>
          <w:rFonts w:ascii="Arial" w:hAnsi="Arial" w:cs="Arial"/>
          <w:sz w:val="20"/>
          <w:szCs w:val="20"/>
        </w:rPr>
        <w:t xml:space="preserve">Complessivamente, comunque, l’economia piacentina ha manifestato </w:t>
      </w:r>
      <w:r w:rsidR="00BB2E41" w:rsidRPr="00D608E5">
        <w:rPr>
          <w:rFonts w:ascii="Arial" w:hAnsi="Arial" w:cs="Arial"/>
          <w:sz w:val="20"/>
          <w:szCs w:val="20"/>
        </w:rPr>
        <w:t xml:space="preserve">– a confronto con l’anno precedente </w:t>
      </w:r>
      <w:r w:rsidR="00C52AC3">
        <w:rPr>
          <w:rFonts w:ascii="Arial" w:hAnsi="Arial" w:cs="Arial"/>
          <w:sz w:val="20"/>
          <w:szCs w:val="20"/>
        </w:rPr>
        <w:t>–</w:t>
      </w:r>
      <w:r w:rsidR="00BB2E41" w:rsidRPr="00D608E5">
        <w:rPr>
          <w:rFonts w:ascii="Arial" w:hAnsi="Arial" w:cs="Arial"/>
          <w:sz w:val="20"/>
          <w:szCs w:val="20"/>
        </w:rPr>
        <w:t xml:space="preserve"> </w:t>
      </w:r>
      <w:r w:rsidR="0090627E" w:rsidRPr="00D608E5">
        <w:rPr>
          <w:rFonts w:ascii="Arial" w:hAnsi="Arial" w:cs="Arial"/>
          <w:sz w:val="20"/>
          <w:szCs w:val="20"/>
        </w:rPr>
        <w:t>un</w:t>
      </w:r>
      <w:r w:rsidR="00C52AC3">
        <w:rPr>
          <w:rFonts w:ascii="Arial" w:hAnsi="Arial" w:cs="Arial"/>
          <w:sz w:val="20"/>
          <w:szCs w:val="20"/>
        </w:rPr>
        <w:t>o sviluppo</w:t>
      </w:r>
      <w:r w:rsidR="0090627E" w:rsidRPr="00D608E5">
        <w:rPr>
          <w:rFonts w:ascii="Arial" w:hAnsi="Arial" w:cs="Arial"/>
          <w:sz w:val="20"/>
          <w:szCs w:val="20"/>
        </w:rPr>
        <w:t xml:space="preserve"> generalizzat</w:t>
      </w:r>
      <w:r w:rsidR="00C52AC3">
        <w:rPr>
          <w:rFonts w:ascii="Arial" w:hAnsi="Arial" w:cs="Arial"/>
          <w:sz w:val="20"/>
          <w:szCs w:val="20"/>
        </w:rPr>
        <w:t>o</w:t>
      </w:r>
      <w:r w:rsidR="0090627E" w:rsidRPr="00D608E5">
        <w:rPr>
          <w:rFonts w:ascii="Arial" w:hAnsi="Arial" w:cs="Arial"/>
          <w:sz w:val="20"/>
          <w:szCs w:val="20"/>
        </w:rPr>
        <w:t xml:space="preserve">, proseguendo lungo il suo sentiero di crescita post-pandemico, </w:t>
      </w:r>
      <w:r w:rsidR="00447247" w:rsidRPr="00D608E5">
        <w:rPr>
          <w:rFonts w:ascii="Arial" w:hAnsi="Arial" w:cs="Arial"/>
          <w:sz w:val="20"/>
          <w:szCs w:val="20"/>
        </w:rPr>
        <w:t xml:space="preserve">con il </w:t>
      </w:r>
      <w:r w:rsidR="0090627E" w:rsidRPr="00D608E5">
        <w:rPr>
          <w:rFonts w:ascii="Arial" w:hAnsi="Arial" w:cs="Arial"/>
          <w:sz w:val="20"/>
          <w:szCs w:val="20"/>
        </w:rPr>
        <w:t>ritorno (</w:t>
      </w:r>
      <w:r w:rsidR="00BB2E41" w:rsidRPr="00D608E5">
        <w:rPr>
          <w:rFonts w:ascii="Arial" w:hAnsi="Arial" w:cs="Arial"/>
          <w:sz w:val="20"/>
          <w:szCs w:val="20"/>
        </w:rPr>
        <w:t>e</w:t>
      </w:r>
      <w:r w:rsidR="00447247" w:rsidRPr="00D608E5">
        <w:rPr>
          <w:rFonts w:ascii="Arial" w:hAnsi="Arial" w:cs="Arial"/>
          <w:sz w:val="20"/>
          <w:szCs w:val="20"/>
        </w:rPr>
        <w:t xml:space="preserve"> il </w:t>
      </w:r>
      <w:r w:rsidR="0090627E" w:rsidRPr="00D608E5">
        <w:rPr>
          <w:rFonts w:ascii="Arial" w:hAnsi="Arial" w:cs="Arial"/>
          <w:sz w:val="20"/>
          <w:szCs w:val="20"/>
        </w:rPr>
        <w:t>supera</w:t>
      </w:r>
      <w:r w:rsidR="00447247" w:rsidRPr="00D608E5">
        <w:rPr>
          <w:rFonts w:ascii="Arial" w:hAnsi="Arial" w:cs="Arial"/>
          <w:sz w:val="20"/>
          <w:szCs w:val="20"/>
        </w:rPr>
        <w:t>ment</w:t>
      </w:r>
      <w:r w:rsidR="0090627E" w:rsidRPr="00D608E5">
        <w:rPr>
          <w:rFonts w:ascii="Arial" w:hAnsi="Arial" w:cs="Arial"/>
          <w:sz w:val="20"/>
          <w:szCs w:val="20"/>
        </w:rPr>
        <w:t xml:space="preserve">o) in moltissime occasioni </w:t>
      </w:r>
      <w:r w:rsidR="00447247" w:rsidRPr="00D608E5">
        <w:rPr>
          <w:rFonts w:ascii="Arial" w:hAnsi="Arial" w:cs="Arial"/>
          <w:sz w:val="20"/>
          <w:szCs w:val="20"/>
        </w:rPr>
        <w:t>a</w:t>
      </w:r>
      <w:r w:rsidR="0090627E" w:rsidRPr="00D608E5">
        <w:rPr>
          <w:rFonts w:ascii="Arial" w:hAnsi="Arial" w:cs="Arial"/>
          <w:sz w:val="20"/>
          <w:szCs w:val="20"/>
        </w:rPr>
        <w:t>i valori del 2019.</w:t>
      </w:r>
    </w:p>
    <w:p w14:paraId="044F13A4" w14:textId="30A04768" w:rsidR="00555316" w:rsidRPr="00D608E5" w:rsidRDefault="00502679" w:rsidP="002B1113">
      <w:pPr>
        <w:jc w:val="both"/>
        <w:rPr>
          <w:rFonts w:ascii="Arial" w:hAnsi="Arial" w:cs="Arial"/>
          <w:bCs/>
          <w:sz w:val="20"/>
          <w:szCs w:val="20"/>
        </w:rPr>
      </w:pPr>
      <w:r w:rsidRPr="00D608E5">
        <w:rPr>
          <w:rFonts w:ascii="Arial" w:hAnsi="Arial" w:cs="Arial"/>
          <w:bCs/>
          <w:sz w:val="20"/>
          <w:szCs w:val="20"/>
        </w:rPr>
        <w:t xml:space="preserve">Ciò </w:t>
      </w:r>
      <w:r w:rsidR="002B4F5D" w:rsidRPr="00D608E5">
        <w:rPr>
          <w:rFonts w:ascii="Arial" w:hAnsi="Arial" w:cs="Arial"/>
          <w:bCs/>
          <w:sz w:val="20"/>
          <w:szCs w:val="20"/>
        </w:rPr>
        <w:t>è stato</w:t>
      </w:r>
      <w:r w:rsidRPr="00D608E5">
        <w:rPr>
          <w:rFonts w:ascii="Arial" w:hAnsi="Arial" w:cs="Arial"/>
          <w:bCs/>
          <w:sz w:val="20"/>
          <w:szCs w:val="20"/>
        </w:rPr>
        <w:t>, a</w:t>
      </w:r>
      <w:r w:rsidR="00555316" w:rsidRPr="00D608E5">
        <w:rPr>
          <w:rFonts w:ascii="Arial" w:hAnsi="Arial" w:cs="Arial"/>
          <w:bCs/>
          <w:sz w:val="20"/>
          <w:szCs w:val="20"/>
        </w:rPr>
        <w:t xml:space="preserve"> livello imprenditoriale,</w:t>
      </w:r>
      <w:r w:rsidRPr="00D608E5">
        <w:rPr>
          <w:rFonts w:ascii="Arial" w:hAnsi="Arial" w:cs="Arial"/>
          <w:bCs/>
          <w:sz w:val="20"/>
          <w:szCs w:val="20"/>
        </w:rPr>
        <w:t xml:space="preserve"> per la </w:t>
      </w:r>
      <w:r w:rsidRPr="00D608E5">
        <w:rPr>
          <w:rFonts w:ascii="Arial" w:hAnsi="Arial" w:cs="Arial"/>
          <w:b/>
          <w:sz w:val="20"/>
          <w:szCs w:val="20"/>
        </w:rPr>
        <w:t>produzione industriale</w:t>
      </w:r>
      <w:r w:rsidR="003547B6" w:rsidRPr="00D608E5">
        <w:rPr>
          <w:rFonts w:ascii="Arial" w:hAnsi="Arial" w:cs="Arial"/>
          <w:b/>
          <w:sz w:val="20"/>
          <w:szCs w:val="20"/>
        </w:rPr>
        <w:t xml:space="preserve"> rilevata dal sistema camerale</w:t>
      </w:r>
      <w:r w:rsidRPr="00D608E5">
        <w:rPr>
          <w:rFonts w:ascii="Arial" w:hAnsi="Arial" w:cs="Arial"/>
          <w:b/>
          <w:sz w:val="20"/>
          <w:szCs w:val="20"/>
        </w:rPr>
        <w:t xml:space="preserve">, </w:t>
      </w:r>
      <w:r w:rsidRPr="00D608E5">
        <w:rPr>
          <w:rFonts w:ascii="Arial" w:hAnsi="Arial" w:cs="Arial"/>
          <w:bCs/>
          <w:sz w:val="20"/>
          <w:szCs w:val="20"/>
        </w:rPr>
        <w:t>che</w:t>
      </w:r>
      <w:r w:rsidRPr="00D608E5">
        <w:rPr>
          <w:rFonts w:ascii="Arial" w:hAnsi="Arial" w:cs="Arial"/>
          <w:b/>
          <w:sz w:val="20"/>
          <w:szCs w:val="20"/>
        </w:rPr>
        <w:t xml:space="preserve"> </w:t>
      </w:r>
      <w:r w:rsidRPr="00D608E5">
        <w:rPr>
          <w:rFonts w:ascii="Arial" w:hAnsi="Arial" w:cs="Arial"/>
          <w:bCs/>
          <w:sz w:val="20"/>
          <w:szCs w:val="20"/>
        </w:rPr>
        <w:t>nel</w:t>
      </w:r>
      <w:r w:rsidR="00E01EF9" w:rsidRPr="00D608E5">
        <w:rPr>
          <w:rFonts w:ascii="Arial" w:hAnsi="Arial" w:cs="Arial"/>
          <w:bCs/>
          <w:sz w:val="20"/>
          <w:szCs w:val="20"/>
        </w:rPr>
        <w:t xml:space="preserve"> 202</w:t>
      </w:r>
      <w:r w:rsidR="00C43F5A" w:rsidRPr="00D608E5">
        <w:rPr>
          <w:rFonts w:ascii="Arial" w:hAnsi="Arial" w:cs="Arial"/>
          <w:bCs/>
          <w:sz w:val="20"/>
          <w:szCs w:val="20"/>
        </w:rPr>
        <w:t>2</w:t>
      </w:r>
      <w:r w:rsidR="00555316" w:rsidRPr="00D608E5">
        <w:rPr>
          <w:rFonts w:ascii="Arial" w:hAnsi="Arial" w:cs="Arial"/>
          <w:bCs/>
          <w:sz w:val="20"/>
          <w:szCs w:val="20"/>
        </w:rPr>
        <w:t xml:space="preserve"> </w:t>
      </w:r>
      <w:r w:rsidRPr="00D608E5">
        <w:rPr>
          <w:rFonts w:ascii="Arial" w:hAnsi="Arial" w:cs="Arial"/>
          <w:bCs/>
          <w:sz w:val="20"/>
          <w:szCs w:val="20"/>
        </w:rPr>
        <w:t>ha</w:t>
      </w:r>
      <w:r w:rsidR="00555316" w:rsidRPr="00D608E5">
        <w:rPr>
          <w:rFonts w:ascii="Arial" w:hAnsi="Arial" w:cs="Arial"/>
          <w:bCs/>
          <w:sz w:val="20"/>
          <w:szCs w:val="20"/>
        </w:rPr>
        <w:t xml:space="preserve"> chiuso </w:t>
      </w:r>
      <w:r w:rsidR="00D50F89" w:rsidRPr="00D608E5">
        <w:rPr>
          <w:rFonts w:ascii="Arial" w:hAnsi="Arial" w:cs="Arial"/>
          <w:bCs/>
          <w:sz w:val="20"/>
          <w:szCs w:val="20"/>
        </w:rPr>
        <w:t xml:space="preserve">a Piacenza </w:t>
      </w:r>
      <w:r w:rsidR="00555316" w:rsidRPr="00D608E5">
        <w:rPr>
          <w:rFonts w:ascii="Arial" w:hAnsi="Arial" w:cs="Arial"/>
          <w:bCs/>
          <w:sz w:val="20"/>
          <w:szCs w:val="20"/>
        </w:rPr>
        <w:t xml:space="preserve">con un </w:t>
      </w:r>
      <w:r w:rsidRPr="00D608E5">
        <w:rPr>
          <w:rFonts w:ascii="Arial" w:hAnsi="Arial" w:cs="Arial"/>
          <w:bCs/>
          <w:sz w:val="20"/>
          <w:szCs w:val="20"/>
        </w:rPr>
        <w:t>aumento</w:t>
      </w:r>
      <w:r w:rsidR="00555316" w:rsidRPr="00D608E5">
        <w:rPr>
          <w:rFonts w:ascii="Arial" w:hAnsi="Arial" w:cs="Arial"/>
          <w:bCs/>
          <w:sz w:val="20"/>
          <w:szCs w:val="20"/>
        </w:rPr>
        <w:t xml:space="preserve"> del </w:t>
      </w:r>
      <w:r w:rsidRPr="00D608E5">
        <w:rPr>
          <w:rFonts w:ascii="Arial" w:hAnsi="Arial" w:cs="Arial"/>
          <w:bCs/>
          <w:sz w:val="20"/>
          <w:szCs w:val="20"/>
        </w:rPr>
        <w:t>6,8</w:t>
      </w:r>
      <w:r w:rsidR="00555316" w:rsidRPr="00D608E5">
        <w:rPr>
          <w:rFonts w:ascii="Arial" w:hAnsi="Arial" w:cs="Arial"/>
          <w:bCs/>
          <w:sz w:val="20"/>
          <w:szCs w:val="20"/>
        </w:rPr>
        <w:t>%</w:t>
      </w:r>
      <w:r w:rsidRPr="00D608E5">
        <w:rPr>
          <w:rFonts w:ascii="Arial" w:hAnsi="Arial" w:cs="Arial"/>
          <w:bCs/>
          <w:sz w:val="20"/>
          <w:szCs w:val="20"/>
        </w:rPr>
        <w:t xml:space="preserve"> rispetto al 2021</w:t>
      </w:r>
      <w:r w:rsidR="00555316" w:rsidRPr="00D608E5">
        <w:rPr>
          <w:rFonts w:ascii="Arial" w:hAnsi="Arial" w:cs="Arial"/>
          <w:bCs/>
          <w:sz w:val="20"/>
          <w:szCs w:val="20"/>
        </w:rPr>
        <w:t xml:space="preserve">, </w:t>
      </w:r>
      <w:r w:rsidRPr="00D608E5">
        <w:rPr>
          <w:rFonts w:ascii="Arial" w:hAnsi="Arial" w:cs="Arial"/>
          <w:bCs/>
          <w:sz w:val="20"/>
          <w:szCs w:val="20"/>
        </w:rPr>
        <w:t xml:space="preserve">contro il +5,8% della regione, </w:t>
      </w:r>
      <w:r w:rsidR="00555316" w:rsidRPr="00D608E5">
        <w:rPr>
          <w:rFonts w:ascii="Arial" w:hAnsi="Arial" w:cs="Arial"/>
          <w:bCs/>
          <w:sz w:val="20"/>
          <w:szCs w:val="20"/>
        </w:rPr>
        <w:t xml:space="preserve">e </w:t>
      </w:r>
      <w:r w:rsidRPr="00D608E5">
        <w:rPr>
          <w:rFonts w:ascii="Arial" w:hAnsi="Arial" w:cs="Arial"/>
          <w:bCs/>
          <w:sz w:val="20"/>
          <w:szCs w:val="20"/>
        </w:rPr>
        <w:t xml:space="preserve">ha </w:t>
      </w:r>
      <w:r w:rsidR="00555316" w:rsidRPr="00D608E5">
        <w:rPr>
          <w:rFonts w:ascii="Arial" w:hAnsi="Arial" w:cs="Arial"/>
          <w:bCs/>
          <w:sz w:val="20"/>
          <w:szCs w:val="20"/>
        </w:rPr>
        <w:t>supera</w:t>
      </w:r>
      <w:r w:rsidRPr="00D608E5">
        <w:rPr>
          <w:rFonts w:ascii="Arial" w:hAnsi="Arial" w:cs="Arial"/>
          <w:bCs/>
          <w:sz w:val="20"/>
          <w:szCs w:val="20"/>
        </w:rPr>
        <w:t>t</w:t>
      </w:r>
      <w:r w:rsidR="00555316" w:rsidRPr="00D608E5">
        <w:rPr>
          <w:rFonts w:ascii="Arial" w:hAnsi="Arial" w:cs="Arial"/>
          <w:bCs/>
          <w:sz w:val="20"/>
          <w:szCs w:val="20"/>
        </w:rPr>
        <w:t xml:space="preserve">o </w:t>
      </w:r>
      <w:r w:rsidRPr="00D608E5">
        <w:rPr>
          <w:rFonts w:ascii="Arial" w:hAnsi="Arial" w:cs="Arial"/>
          <w:bCs/>
          <w:sz w:val="20"/>
          <w:szCs w:val="20"/>
        </w:rPr>
        <w:t xml:space="preserve">ulteriormente </w:t>
      </w:r>
      <w:r w:rsidR="00555316" w:rsidRPr="00D608E5">
        <w:rPr>
          <w:rFonts w:ascii="Arial" w:hAnsi="Arial" w:cs="Arial"/>
          <w:bCs/>
          <w:sz w:val="20"/>
          <w:szCs w:val="20"/>
        </w:rPr>
        <w:t>il livello di attività del 2019</w:t>
      </w:r>
      <w:r w:rsidRPr="00D608E5">
        <w:rPr>
          <w:rFonts w:ascii="Arial" w:hAnsi="Arial" w:cs="Arial"/>
          <w:bCs/>
          <w:sz w:val="20"/>
          <w:szCs w:val="20"/>
        </w:rPr>
        <w:t xml:space="preserve"> (già raggiunto un anno prima)</w:t>
      </w:r>
      <w:r w:rsidR="00555316" w:rsidRPr="00D608E5">
        <w:rPr>
          <w:rFonts w:ascii="Arial" w:hAnsi="Arial" w:cs="Arial"/>
          <w:bCs/>
          <w:sz w:val="20"/>
          <w:szCs w:val="20"/>
        </w:rPr>
        <w:t xml:space="preserve">. Lo stesso dicasi per il </w:t>
      </w:r>
      <w:r w:rsidR="00555316" w:rsidRPr="00D608E5">
        <w:rPr>
          <w:rFonts w:ascii="Arial" w:hAnsi="Arial" w:cs="Arial"/>
          <w:b/>
          <w:sz w:val="20"/>
          <w:szCs w:val="20"/>
        </w:rPr>
        <w:t>fatturato</w:t>
      </w:r>
      <w:r w:rsidR="00555316" w:rsidRPr="00D608E5">
        <w:rPr>
          <w:rFonts w:ascii="Arial" w:hAnsi="Arial" w:cs="Arial"/>
          <w:bCs/>
          <w:sz w:val="20"/>
          <w:szCs w:val="20"/>
        </w:rPr>
        <w:t xml:space="preserve"> (+1</w:t>
      </w:r>
      <w:r w:rsidRPr="00D608E5">
        <w:rPr>
          <w:rFonts w:ascii="Arial" w:hAnsi="Arial" w:cs="Arial"/>
          <w:bCs/>
          <w:sz w:val="20"/>
          <w:szCs w:val="20"/>
        </w:rPr>
        <w:t>0,1 nel piacentino, +9,0% in Emilia-Romagna</w:t>
      </w:r>
      <w:r w:rsidR="000772C3" w:rsidRPr="00D608E5">
        <w:rPr>
          <w:rFonts w:ascii="Arial" w:hAnsi="Arial" w:cs="Arial"/>
          <w:bCs/>
          <w:sz w:val="20"/>
          <w:szCs w:val="20"/>
        </w:rPr>
        <w:t xml:space="preserve">) e gli </w:t>
      </w:r>
      <w:r w:rsidR="000772C3" w:rsidRPr="00D608E5">
        <w:rPr>
          <w:rFonts w:ascii="Arial" w:hAnsi="Arial" w:cs="Arial"/>
          <w:b/>
          <w:sz w:val="20"/>
          <w:szCs w:val="20"/>
        </w:rPr>
        <w:t>ordini complessivi</w:t>
      </w:r>
      <w:r w:rsidR="000772C3" w:rsidRPr="00D608E5">
        <w:rPr>
          <w:rFonts w:ascii="Arial" w:hAnsi="Arial" w:cs="Arial"/>
          <w:bCs/>
          <w:sz w:val="20"/>
          <w:szCs w:val="20"/>
        </w:rPr>
        <w:t xml:space="preserve"> (</w:t>
      </w:r>
      <w:r w:rsidRPr="00D608E5">
        <w:rPr>
          <w:rFonts w:ascii="Arial" w:hAnsi="Arial" w:cs="Arial"/>
          <w:bCs/>
          <w:sz w:val="20"/>
          <w:szCs w:val="20"/>
        </w:rPr>
        <w:t>rispettivamente +9,9% e +6,0%)</w:t>
      </w:r>
      <w:r w:rsidR="00186BD2" w:rsidRPr="00D608E5">
        <w:rPr>
          <w:rFonts w:ascii="Arial" w:hAnsi="Arial" w:cs="Arial"/>
          <w:bCs/>
          <w:sz w:val="20"/>
          <w:szCs w:val="20"/>
        </w:rPr>
        <w:t xml:space="preserve"> manifatturieri</w:t>
      </w:r>
      <w:r w:rsidR="000772C3" w:rsidRPr="00D608E5">
        <w:rPr>
          <w:rFonts w:ascii="Arial" w:hAnsi="Arial" w:cs="Arial"/>
          <w:bCs/>
          <w:sz w:val="20"/>
          <w:szCs w:val="20"/>
        </w:rPr>
        <w:t xml:space="preserve">, </w:t>
      </w:r>
      <w:r w:rsidR="003F5985" w:rsidRPr="00D608E5">
        <w:rPr>
          <w:rFonts w:ascii="Arial" w:hAnsi="Arial" w:cs="Arial"/>
          <w:bCs/>
          <w:sz w:val="20"/>
          <w:szCs w:val="20"/>
        </w:rPr>
        <w:t xml:space="preserve">tutti superiori ai valori </w:t>
      </w:r>
      <w:proofErr w:type="spellStart"/>
      <w:r w:rsidR="003F5985" w:rsidRPr="00D608E5">
        <w:rPr>
          <w:rFonts w:ascii="Arial" w:hAnsi="Arial" w:cs="Arial"/>
          <w:bCs/>
          <w:sz w:val="20"/>
          <w:szCs w:val="20"/>
        </w:rPr>
        <w:t>pre</w:t>
      </w:r>
      <w:proofErr w:type="spellEnd"/>
      <w:r w:rsidR="003F5985" w:rsidRPr="00D608E5">
        <w:rPr>
          <w:rFonts w:ascii="Arial" w:hAnsi="Arial" w:cs="Arial"/>
          <w:bCs/>
          <w:sz w:val="20"/>
          <w:szCs w:val="20"/>
        </w:rPr>
        <w:t xml:space="preserve">-covid, </w:t>
      </w:r>
      <w:r w:rsidR="000772C3" w:rsidRPr="00D608E5">
        <w:rPr>
          <w:rFonts w:ascii="Arial" w:hAnsi="Arial" w:cs="Arial"/>
          <w:bCs/>
          <w:sz w:val="20"/>
          <w:szCs w:val="20"/>
        </w:rPr>
        <w:t xml:space="preserve">mentre il </w:t>
      </w:r>
      <w:r w:rsidR="000772C3" w:rsidRPr="00D608E5">
        <w:rPr>
          <w:rFonts w:ascii="Arial" w:hAnsi="Arial" w:cs="Arial"/>
          <w:b/>
          <w:sz w:val="20"/>
          <w:szCs w:val="20"/>
        </w:rPr>
        <w:t>grado di utilizzo degli impianti</w:t>
      </w:r>
      <w:r w:rsidR="000772C3" w:rsidRPr="00D608E5">
        <w:rPr>
          <w:rFonts w:ascii="Arial" w:hAnsi="Arial" w:cs="Arial"/>
          <w:bCs/>
          <w:sz w:val="20"/>
          <w:szCs w:val="20"/>
        </w:rPr>
        <w:t xml:space="preserve"> è salito </w:t>
      </w:r>
      <w:r w:rsidR="003F5985" w:rsidRPr="00D608E5">
        <w:rPr>
          <w:rFonts w:ascii="Arial" w:hAnsi="Arial" w:cs="Arial"/>
          <w:bCs/>
          <w:sz w:val="20"/>
          <w:szCs w:val="20"/>
        </w:rPr>
        <w:t>al 79,0</w:t>
      </w:r>
      <w:r w:rsidR="000772C3" w:rsidRPr="00D608E5">
        <w:rPr>
          <w:rFonts w:ascii="Arial" w:hAnsi="Arial" w:cs="Arial"/>
          <w:bCs/>
          <w:sz w:val="20"/>
          <w:szCs w:val="20"/>
        </w:rPr>
        <w:t xml:space="preserve">%, </w:t>
      </w:r>
      <w:r w:rsidR="003F5985" w:rsidRPr="00D608E5">
        <w:rPr>
          <w:rFonts w:ascii="Arial" w:hAnsi="Arial" w:cs="Arial"/>
          <w:bCs/>
          <w:sz w:val="20"/>
          <w:szCs w:val="20"/>
        </w:rPr>
        <w:t xml:space="preserve">ancora </w:t>
      </w:r>
      <w:r w:rsidR="000772C3" w:rsidRPr="00D608E5">
        <w:rPr>
          <w:rFonts w:ascii="Arial" w:hAnsi="Arial" w:cs="Arial"/>
          <w:bCs/>
          <w:sz w:val="20"/>
          <w:szCs w:val="20"/>
        </w:rPr>
        <w:t xml:space="preserve">leggermente inferiore </w:t>
      </w:r>
      <w:r w:rsidR="003F5985" w:rsidRPr="00D608E5">
        <w:rPr>
          <w:rFonts w:ascii="Arial" w:hAnsi="Arial" w:cs="Arial"/>
          <w:bCs/>
          <w:sz w:val="20"/>
          <w:szCs w:val="20"/>
        </w:rPr>
        <w:t>a</w:t>
      </w:r>
      <w:r w:rsidR="000772C3" w:rsidRPr="00D608E5">
        <w:rPr>
          <w:rFonts w:ascii="Arial" w:hAnsi="Arial" w:cs="Arial"/>
          <w:bCs/>
          <w:sz w:val="20"/>
          <w:szCs w:val="20"/>
        </w:rPr>
        <w:t>l 79,7% del 2019.</w:t>
      </w:r>
      <w:r w:rsidR="003547B6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C973F5" w:rsidRPr="00D608E5">
        <w:rPr>
          <w:rFonts w:ascii="Arial" w:hAnsi="Arial" w:cs="Arial"/>
          <w:bCs/>
          <w:sz w:val="20"/>
          <w:szCs w:val="20"/>
        </w:rPr>
        <w:t>R</w:t>
      </w:r>
      <w:r w:rsidR="000C4E55" w:rsidRPr="00D608E5">
        <w:rPr>
          <w:rFonts w:ascii="Arial" w:hAnsi="Arial" w:cs="Arial"/>
          <w:bCs/>
          <w:sz w:val="20"/>
          <w:szCs w:val="20"/>
        </w:rPr>
        <w:t xml:space="preserve">iscontri </w:t>
      </w:r>
      <w:r w:rsidR="00C973F5" w:rsidRPr="00D608E5">
        <w:rPr>
          <w:rFonts w:ascii="Arial" w:hAnsi="Arial" w:cs="Arial"/>
          <w:bCs/>
          <w:sz w:val="20"/>
          <w:szCs w:val="20"/>
        </w:rPr>
        <w:t xml:space="preserve">positivi </w:t>
      </w:r>
      <w:r w:rsidR="000C4E55" w:rsidRPr="00D608E5">
        <w:rPr>
          <w:rFonts w:ascii="Arial" w:hAnsi="Arial" w:cs="Arial"/>
          <w:bCs/>
          <w:sz w:val="20"/>
          <w:szCs w:val="20"/>
        </w:rPr>
        <w:t xml:space="preserve">arrivano </w:t>
      </w:r>
      <w:r w:rsidR="00C973F5" w:rsidRPr="00D608E5">
        <w:rPr>
          <w:rFonts w:ascii="Arial" w:hAnsi="Arial" w:cs="Arial"/>
          <w:bCs/>
          <w:sz w:val="20"/>
          <w:szCs w:val="20"/>
        </w:rPr>
        <w:t xml:space="preserve">inoltre </w:t>
      </w:r>
      <w:r w:rsidR="000C4E55" w:rsidRPr="00D608E5">
        <w:rPr>
          <w:rFonts w:ascii="Arial" w:hAnsi="Arial" w:cs="Arial"/>
          <w:bCs/>
          <w:sz w:val="20"/>
          <w:szCs w:val="20"/>
        </w:rPr>
        <w:t>dal</w:t>
      </w:r>
      <w:r w:rsidR="003547B6" w:rsidRPr="00D608E5">
        <w:rPr>
          <w:rFonts w:ascii="Arial" w:hAnsi="Arial" w:cs="Arial"/>
          <w:bCs/>
          <w:sz w:val="20"/>
          <w:szCs w:val="20"/>
        </w:rPr>
        <w:t xml:space="preserve">le </w:t>
      </w:r>
      <w:r w:rsidR="003547B6" w:rsidRPr="00D608E5">
        <w:rPr>
          <w:rFonts w:ascii="Arial" w:hAnsi="Arial" w:cs="Arial"/>
          <w:b/>
          <w:sz w:val="20"/>
          <w:szCs w:val="20"/>
        </w:rPr>
        <w:t xml:space="preserve">indagini </w:t>
      </w:r>
      <w:r w:rsidR="000C4E55" w:rsidRPr="00D608E5">
        <w:rPr>
          <w:rFonts w:ascii="Arial" w:hAnsi="Arial" w:cs="Arial"/>
          <w:b/>
          <w:sz w:val="20"/>
          <w:szCs w:val="20"/>
        </w:rPr>
        <w:t>campionarie</w:t>
      </w:r>
      <w:r w:rsidR="003547B6" w:rsidRPr="00D608E5">
        <w:rPr>
          <w:rFonts w:ascii="Arial" w:hAnsi="Arial" w:cs="Arial"/>
          <w:b/>
          <w:sz w:val="20"/>
          <w:szCs w:val="20"/>
        </w:rPr>
        <w:t xml:space="preserve"> di Confindustria Piacenza</w:t>
      </w:r>
      <w:r w:rsidR="000C4E55" w:rsidRPr="00D608E5">
        <w:rPr>
          <w:rFonts w:ascii="Arial" w:hAnsi="Arial" w:cs="Arial"/>
          <w:bCs/>
          <w:sz w:val="20"/>
          <w:szCs w:val="20"/>
        </w:rPr>
        <w:t xml:space="preserve">, con il </w:t>
      </w:r>
      <w:r w:rsidR="000C4E55" w:rsidRPr="00D608E5">
        <w:rPr>
          <w:rFonts w:ascii="Arial" w:hAnsi="Arial" w:cs="Arial"/>
          <w:b/>
          <w:sz w:val="20"/>
          <w:szCs w:val="20"/>
        </w:rPr>
        <w:t>fatturato manifatturiero</w:t>
      </w:r>
      <w:r w:rsidR="000C4E55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C973F5" w:rsidRPr="00D608E5">
        <w:rPr>
          <w:rFonts w:ascii="Arial" w:hAnsi="Arial" w:cs="Arial"/>
          <w:bCs/>
          <w:sz w:val="20"/>
          <w:szCs w:val="20"/>
        </w:rPr>
        <w:t xml:space="preserve">delle imprese associate </w:t>
      </w:r>
      <w:r w:rsidR="000C4E55" w:rsidRPr="00D608E5">
        <w:rPr>
          <w:rFonts w:ascii="Arial" w:hAnsi="Arial" w:cs="Arial"/>
          <w:bCs/>
          <w:sz w:val="20"/>
          <w:szCs w:val="20"/>
        </w:rPr>
        <w:t>che nel corso del 2022 registra un +17,3% tendenziale nel primo semestre e un +12,9% nel secondo semestre.</w:t>
      </w:r>
    </w:p>
    <w:p w14:paraId="702E9CB9" w14:textId="74AB1A40" w:rsidR="000772C3" w:rsidRPr="00D608E5" w:rsidRDefault="000772C3" w:rsidP="002B1113">
      <w:pPr>
        <w:jc w:val="both"/>
        <w:rPr>
          <w:rFonts w:ascii="Arial" w:hAnsi="Arial" w:cs="Arial"/>
          <w:bCs/>
          <w:sz w:val="20"/>
          <w:szCs w:val="20"/>
        </w:rPr>
      </w:pPr>
      <w:r w:rsidRPr="00D608E5">
        <w:rPr>
          <w:rFonts w:ascii="Arial" w:hAnsi="Arial" w:cs="Arial"/>
          <w:bCs/>
          <w:sz w:val="20"/>
          <w:szCs w:val="20"/>
        </w:rPr>
        <w:t xml:space="preserve">Anche le imprese del </w:t>
      </w:r>
      <w:r w:rsidRPr="00D608E5">
        <w:rPr>
          <w:rFonts w:ascii="Arial" w:hAnsi="Arial" w:cs="Arial"/>
          <w:b/>
          <w:sz w:val="20"/>
          <w:szCs w:val="20"/>
        </w:rPr>
        <w:t>commercio al dettaglio</w:t>
      </w:r>
      <w:r w:rsidRPr="00D608E5">
        <w:rPr>
          <w:rFonts w:ascii="Arial" w:hAnsi="Arial" w:cs="Arial"/>
          <w:bCs/>
          <w:sz w:val="20"/>
          <w:szCs w:val="20"/>
        </w:rPr>
        <w:t xml:space="preserve"> hanno </w:t>
      </w:r>
      <w:r w:rsidR="0003125D" w:rsidRPr="00D608E5">
        <w:rPr>
          <w:rFonts w:ascii="Arial" w:hAnsi="Arial" w:cs="Arial"/>
          <w:bCs/>
          <w:sz w:val="20"/>
          <w:szCs w:val="20"/>
        </w:rPr>
        <w:t>proseguito</w:t>
      </w:r>
      <w:r w:rsidR="002B4F5D" w:rsidRPr="00D608E5">
        <w:rPr>
          <w:rFonts w:ascii="Arial" w:hAnsi="Arial" w:cs="Arial"/>
          <w:bCs/>
          <w:sz w:val="20"/>
          <w:szCs w:val="20"/>
        </w:rPr>
        <w:t xml:space="preserve"> nel 2022 </w:t>
      </w:r>
      <w:r w:rsidR="0003125D" w:rsidRPr="00D608E5">
        <w:rPr>
          <w:rFonts w:ascii="Arial" w:hAnsi="Arial" w:cs="Arial"/>
          <w:bCs/>
          <w:sz w:val="20"/>
          <w:szCs w:val="20"/>
        </w:rPr>
        <w:t xml:space="preserve">nella loro dinamica espansiva, con un </w:t>
      </w:r>
      <w:r w:rsidR="002B4F5D" w:rsidRPr="00D608E5">
        <w:rPr>
          <w:rFonts w:ascii="Arial" w:hAnsi="Arial" w:cs="Arial"/>
          <w:bCs/>
          <w:sz w:val="20"/>
          <w:szCs w:val="20"/>
        </w:rPr>
        <w:t xml:space="preserve">ulteriore </w:t>
      </w:r>
      <w:r w:rsidR="0013385C" w:rsidRPr="00D608E5">
        <w:rPr>
          <w:rFonts w:ascii="Arial" w:hAnsi="Arial" w:cs="Arial"/>
          <w:bCs/>
          <w:sz w:val="20"/>
          <w:szCs w:val="20"/>
        </w:rPr>
        <w:t>au</w:t>
      </w:r>
      <w:r w:rsidRPr="00D608E5">
        <w:rPr>
          <w:rFonts w:ascii="Arial" w:hAnsi="Arial" w:cs="Arial"/>
          <w:bCs/>
          <w:sz w:val="20"/>
          <w:szCs w:val="20"/>
        </w:rPr>
        <w:t>mento delle vendite, pari a +</w:t>
      </w:r>
      <w:r w:rsidR="002B4F5D" w:rsidRPr="00D608E5">
        <w:rPr>
          <w:rFonts w:ascii="Arial" w:hAnsi="Arial" w:cs="Arial"/>
          <w:bCs/>
          <w:sz w:val="20"/>
          <w:szCs w:val="20"/>
        </w:rPr>
        <w:t>4,5</w:t>
      </w:r>
      <w:r w:rsidRPr="00D608E5">
        <w:rPr>
          <w:rFonts w:ascii="Arial" w:hAnsi="Arial" w:cs="Arial"/>
          <w:bCs/>
          <w:sz w:val="20"/>
          <w:szCs w:val="20"/>
        </w:rPr>
        <w:t>% sull’anno precedente</w:t>
      </w:r>
      <w:r w:rsidR="00C66E2A" w:rsidRPr="00D608E5">
        <w:rPr>
          <w:rFonts w:ascii="Arial" w:hAnsi="Arial" w:cs="Arial"/>
          <w:bCs/>
          <w:sz w:val="20"/>
          <w:szCs w:val="20"/>
        </w:rPr>
        <w:t xml:space="preserve"> (più elevato di</w:t>
      </w:r>
      <w:r w:rsidRPr="00D608E5">
        <w:rPr>
          <w:rFonts w:ascii="Arial" w:hAnsi="Arial" w:cs="Arial"/>
          <w:bCs/>
          <w:sz w:val="20"/>
          <w:szCs w:val="20"/>
        </w:rPr>
        <w:t xml:space="preserve"> quello medio regionale</w:t>
      </w:r>
      <w:r w:rsidR="008C01CD" w:rsidRPr="00D608E5">
        <w:rPr>
          <w:rFonts w:ascii="Arial" w:hAnsi="Arial" w:cs="Arial"/>
          <w:bCs/>
          <w:sz w:val="20"/>
          <w:szCs w:val="20"/>
        </w:rPr>
        <w:t>,</w:t>
      </w:r>
      <w:r w:rsidRPr="00D608E5">
        <w:rPr>
          <w:rFonts w:ascii="Arial" w:hAnsi="Arial" w:cs="Arial"/>
          <w:bCs/>
          <w:sz w:val="20"/>
          <w:szCs w:val="20"/>
        </w:rPr>
        <w:t xml:space="preserve"> che si è attest</w:t>
      </w:r>
      <w:r w:rsidR="008C01CD" w:rsidRPr="00D608E5">
        <w:rPr>
          <w:rFonts w:ascii="Arial" w:hAnsi="Arial" w:cs="Arial"/>
          <w:bCs/>
          <w:sz w:val="20"/>
          <w:szCs w:val="20"/>
        </w:rPr>
        <w:t>at</w:t>
      </w:r>
      <w:r w:rsidRPr="00D608E5">
        <w:rPr>
          <w:rFonts w:ascii="Arial" w:hAnsi="Arial" w:cs="Arial"/>
          <w:bCs/>
          <w:sz w:val="20"/>
          <w:szCs w:val="20"/>
        </w:rPr>
        <w:t>o a +</w:t>
      </w:r>
      <w:r w:rsidR="002B4F5D" w:rsidRPr="00D608E5">
        <w:rPr>
          <w:rFonts w:ascii="Arial" w:hAnsi="Arial" w:cs="Arial"/>
          <w:bCs/>
          <w:sz w:val="20"/>
          <w:szCs w:val="20"/>
        </w:rPr>
        <w:t>2,8</w:t>
      </w:r>
      <w:r w:rsidRPr="00D608E5">
        <w:rPr>
          <w:rFonts w:ascii="Arial" w:hAnsi="Arial" w:cs="Arial"/>
          <w:bCs/>
          <w:sz w:val="20"/>
          <w:szCs w:val="20"/>
        </w:rPr>
        <w:t>%</w:t>
      </w:r>
      <w:r w:rsidR="00C66E2A" w:rsidRPr="00D608E5">
        <w:rPr>
          <w:rFonts w:ascii="Arial" w:hAnsi="Arial" w:cs="Arial"/>
          <w:bCs/>
          <w:sz w:val="20"/>
          <w:szCs w:val="20"/>
        </w:rPr>
        <w:t>)</w:t>
      </w:r>
      <w:r w:rsidRPr="00D608E5">
        <w:rPr>
          <w:rFonts w:ascii="Arial" w:hAnsi="Arial" w:cs="Arial"/>
          <w:bCs/>
          <w:sz w:val="20"/>
          <w:szCs w:val="20"/>
        </w:rPr>
        <w:t xml:space="preserve">, </w:t>
      </w:r>
      <w:r w:rsidR="002B4F5D" w:rsidRPr="00D608E5">
        <w:rPr>
          <w:rFonts w:ascii="Arial" w:hAnsi="Arial" w:cs="Arial"/>
          <w:bCs/>
          <w:sz w:val="20"/>
          <w:szCs w:val="20"/>
        </w:rPr>
        <w:t>restando sopra ai</w:t>
      </w:r>
      <w:r w:rsidR="00C66E2A" w:rsidRPr="00D608E5">
        <w:rPr>
          <w:rFonts w:ascii="Arial" w:hAnsi="Arial" w:cs="Arial"/>
          <w:bCs/>
          <w:sz w:val="20"/>
          <w:szCs w:val="20"/>
        </w:rPr>
        <w:t xml:space="preserve"> livelli del 2019</w:t>
      </w:r>
      <w:r w:rsidR="002B4F5D" w:rsidRPr="00D608E5">
        <w:rPr>
          <w:rFonts w:ascii="Arial" w:hAnsi="Arial" w:cs="Arial"/>
          <w:bCs/>
          <w:sz w:val="20"/>
          <w:szCs w:val="20"/>
        </w:rPr>
        <w:t>.</w:t>
      </w:r>
    </w:p>
    <w:p w14:paraId="1E919A96" w14:textId="51211B51" w:rsidR="004B3284" w:rsidRPr="00D608E5" w:rsidRDefault="004B3284" w:rsidP="002B1113">
      <w:pPr>
        <w:jc w:val="both"/>
        <w:rPr>
          <w:rFonts w:ascii="Arial" w:hAnsi="Arial" w:cs="Arial"/>
          <w:bCs/>
          <w:sz w:val="20"/>
          <w:szCs w:val="20"/>
        </w:rPr>
      </w:pPr>
      <w:r w:rsidRPr="00D608E5">
        <w:rPr>
          <w:rFonts w:ascii="Arial" w:hAnsi="Arial" w:cs="Arial"/>
          <w:bCs/>
          <w:sz w:val="20"/>
          <w:szCs w:val="20"/>
        </w:rPr>
        <w:t>In questo contest</w:t>
      </w:r>
      <w:r w:rsidR="0003125D" w:rsidRPr="00D608E5">
        <w:rPr>
          <w:rFonts w:ascii="Arial" w:hAnsi="Arial" w:cs="Arial"/>
          <w:bCs/>
          <w:sz w:val="20"/>
          <w:szCs w:val="20"/>
        </w:rPr>
        <w:t>o</w:t>
      </w:r>
      <w:r w:rsidRPr="00D608E5">
        <w:rPr>
          <w:rFonts w:ascii="Arial" w:hAnsi="Arial" w:cs="Arial"/>
          <w:bCs/>
          <w:sz w:val="20"/>
          <w:szCs w:val="20"/>
        </w:rPr>
        <w:t xml:space="preserve">, </w:t>
      </w:r>
      <w:r w:rsidR="009B29FD" w:rsidRPr="00D608E5">
        <w:rPr>
          <w:rFonts w:ascii="Arial" w:hAnsi="Arial" w:cs="Arial"/>
          <w:bCs/>
          <w:sz w:val="20"/>
          <w:szCs w:val="20"/>
        </w:rPr>
        <w:t>u</w:t>
      </w:r>
      <w:r w:rsidR="0003125D" w:rsidRPr="00D608E5">
        <w:rPr>
          <w:rFonts w:ascii="Arial" w:hAnsi="Arial" w:cs="Arial"/>
          <w:bCs/>
          <w:sz w:val="20"/>
          <w:szCs w:val="20"/>
        </w:rPr>
        <w:t>n’evoluzione</w:t>
      </w:r>
      <w:r w:rsidR="009B29FD" w:rsidRPr="00D608E5">
        <w:rPr>
          <w:rFonts w:ascii="Arial" w:hAnsi="Arial" w:cs="Arial"/>
          <w:bCs/>
          <w:sz w:val="20"/>
          <w:szCs w:val="20"/>
        </w:rPr>
        <w:t xml:space="preserve"> meno </w:t>
      </w:r>
      <w:r w:rsidR="0003125D" w:rsidRPr="00D608E5">
        <w:rPr>
          <w:rFonts w:ascii="Arial" w:hAnsi="Arial" w:cs="Arial"/>
          <w:bCs/>
          <w:sz w:val="20"/>
          <w:szCs w:val="20"/>
        </w:rPr>
        <w:t>posit</w:t>
      </w:r>
      <w:r w:rsidR="009B29FD" w:rsidRPr="00D608E5">
        <w:rPr>
          <w:rFonts w:ascii="Arial" w:hAnsi="Arial" w:cs="Arial"/>
          <w:bCs/>
          <w:sz w:val="20"/>
          <w:szCs w:val="20"/>
        </w:rPr>
        <w:t xml:space="preserve">iva ha mostrato </w:t>
      </w:r>
      <w:r w:rsidR="008C01CD" w:rsidRPr="00D608E5">
        <w:rPr>
          <w:rFonts w:ascii="Arial" w:hAnsi="Arial" w:cs="Arial"/>
          <w:bCs/>
          <w:sz w:val="20"/>
          <w:szCs w:val="20"/>
        </w:rPr>
        <w:t xml:space="preserve">invece </w:t>
      </w:r>
      <w:r w:rsidR="009B29FD" w:rsidRPr="00D608E5">
        <w:rPr>
          <w:rFonts w:ascii="Arial" w:hAnsi="Arial" w:cs="Arial"/>
          <w:bCs/>
          <w:sz w:val="20"/>
          <w:szCs w:val="20"/>
        </w:rPr>
        <w:t>il</w:t>
      </w:r>
      <w:r w:rsidRPr="00D608E5">
        <w:rPr>
          <w:rFonts w:ascii="Arial" w:hAnsi="Arial" w:cs="Arial"/>
          <w:bCs/>
          <w:sz w:val="20"/>
          <w:szCs w:val="20"/>
        </w:rPr>
        <w:t xml:space="preserve"> settore delle </w:t>
      </w:r>
      <w:r w:rsidRPr="00D608E5">
        <w:rPr>
          <w:rFonts w:ascii="Arial" w:hAnsi="Arial" w:cs="Arial"/>
          <w:b/>
          <w:sz w:val="20"/>
          <w:szCs w:val="20"/>
        </w:rPr>
        <w:t>costruzioni</w:t>
      </w:r>
      <w:r w:rsidR="0003125D" w:rsidRPr="00D608E5">
        <w:rPr>
          <w:rFonts w:ascii="Arial" w:hAnsi="Arial" w:cs="Arial"/>
          <w:bCs/>
          <w:sz w:val="20"/>
          <w:szCs w:val="20"/>
        </w:rPr>
        <w:t xml:space="preserve">, che, </w:t>
      </w:r>
      <w:r w:rsidRPr="00D608E5">
        <w:rPr>
          <w:rFonts w:ascii="Arial" w:hAnsi="Arial" w:cs="Arial"/>
          <w:bCs/>
          <w:sz w:val="20"/>
          <w:szCs w:val="20"/>
        </w:rPr>
        <w:t xml:space="preserve">pur incrementando il volume d’affari del </w:t>
      </w:r>
      <w:r w:rsidR="0003125D" w:rsidRPr="00D608E5">
        <w:rPr>
          <w:rFonts w:ascii="Arial" w:hAnsi="Arial" w:cs="Arial"/>
          <w:bCs/>
          <w:sz w:val="20"/>
          <w:szCs w:val="20"/>
        </w:rPr>
        <w:t>2,8</w:t>
      </w:r>
      <w:r w:rsidRPr="00D608E5">
        <w:rPr>
          <w:rFonts w:ascii="Arial" w:hAnsi="Arial" w:cs="Arial"/>
          <w:bCs/>
          <w:sz w:val="20"/>
          <w:szCs w:val="20"/>
        </w:rPr>
        <w:t>%</w:t>
      </w:r>
      <w:r w:rsidR="00186BD2" w:rsidRPr="00D608E5">
        <w:rPr>
          <w:rFonts w:ascii="Arial" w:hAnsi="Arial" w:cs="Arial"/>
          <w:bCs/>
          <w:sz w:val="20"/>
          <w:szCs w:val="20"/>
        </w:rPr>
        <w:t xml:space="preserve"> sul 202</w:t>
      </w:r>
      <w:r w:rsidR="0003125D" w:rsidRPr="00D608E5">
        <w:rPr>
          <w:rFonts w:ascii="Arial" w:hAnsi="Arial" w:cs="Arial"/>
          <w:bCs/>
          <w:sz w:val="20"/>
          <w:szCs w:val="20"/>
        </w:rPr>
        <w:t>1</w:t>
      </w:r>
      <w:r w:rsidR="00C53F8F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03125D" w:rsidRPr="00D608E5">
        <w:rPr>
          <w:rFonts w:ascii="Arial" w:hAnsi="Arial" w:cs="Arial"/>
          <w:bCs/>
          <w:sz w:val="20"/>
          <w:szCs w:val="20"/>
        </w:rPr>
        <w:t>(spinto sempre d</w:t>
      </w:r>
      <w:r w:rsidR="00C53F8F" w:rsidRPr="00D608E5">
        <w:rPr>
          <w:rFonts w:ascii="Arial" w:hAnsi="Arial" w:cs="Arial"/>
          <w:bCs/>
          <w:sz w:val="20"/>
          <w:szCs w:val="20"/>
        </w:rPr>
        <w:t>agli incentivi governativi</w:t>
      </w:r>
      <w:r w:rsidR="0003125D" w:rsidRPr="00D608E5">
        <w:rPr>
          <w:rFonts w:ascii="Arial" w:hAnsi="Arial" w:cs="Arial"/>
          <w:bCs/>
          <w:sz w:val="20"/>
          <w:szCs w:val="20"/>
        </w:rPr>
        <w:t>)</w:t>
      </w:r>
      <w:r w:rsidRPr="00D608E5">
        <w:rPr>
          <w:rFonts w:ascii="Arial" w:hAnsi="Arial" w:cs="Arial"/>
          <w:bCs/>
          <w:sz w:val="20"/>
          <w:szCs w:val="20"/>
        </w:rPr>
        <w:t xml:space="preserve">, </w:t>
      </w:r>
      <w:r w:rsidR="0003125D" w:rsidRPr="00D608E5">
        <w:rPr>
          <w:rFonts w:ascii="Arial" w:hAnsi="Arial" w:cs="Arial"/>
          <w:bCs/>
          <w:sz w:val="20"/>
          <w:szCs w:val="20"/>
        </w:rPr>
        <w:t xml:space="preserve">ha </w:t>
      </w:r>
      <w:r w:rsidR="00E95C73">
        <w:rPr>
          <w:rFonts w:ascii="Arial" w:hAnsi="Arial" w:cs="Arial"/>
          <w:bCs/>
          <w:sz w:val="20"/>
          <w:szCs w:val="20"/>
        </w:rPr>
        <w:t>evidenzi</w:t>
      </w:r>
      <w:r w:rsidR="0003125D" w:rsidRPr="00D608E5">
        <w:rPr>
          <w:rFonts w:ascii="Arial" w:hAnsi="Arial" w:cs="Arial"/>
          <w:bCs/>
          <w:sz w:val="20"/>
          <w:szCs w:val="20"/>
        </w:rPr>
        <w:t>ato infatti un</w:t>
      </w:r>
      <w:r w:rsidR="00E95C73">
        <w:rPr>
          <w:rFonts w:ascii="Arial" w:hAnsi="Arial" w:cs="Arial"/>
          <w:bCs/>
          <w:sz w:val="20"/>
          <w:szCs w:val="20"/>
        </w:rPr>
        <w:t xml:space="preserve">a variazione inferiore a quella </w:t>
      </w:r>
      <w:r w:rsidR="0003125D" w:rsidRPr="00D608E5">
        <w:rPr>
          <w:rFonts w:ascii="Arial" w:hAnsi="Arial" w:cs="Arial"/>
          <w:bCs/>
          <w:sz w:val="20"/>
          <w:szCs w:val="20"/>
        </w:rPr>
        <w:t>regionale (+5,3%).</w:t>
      </w:r>
    </w:p>
    <w:p w14:paraId="59E46957" w14:textId="1AAD1744" w:rsidR="0008724E" w:rsidRPr="00D608E5" w:rsidRDefault="00A74CC9" w:rsidP="002B1113">
      <w:pPr>
        <w:jc w:val="both"/>
        <w:rPr>
          <w:rFonts w:ascii="Arial" w:hAnsi="Arial" w:cs="Arial"/>
          <w:bCs/>
          <w:sz w:val="20"/>
          <w:szCs w:val="20"/>
        </w:rPr>
      </w:pPr>
      <w:r w:rsidRPr="00D608E5">
        <w:rPr>
          <w:rFonts w:ascii="Arial" w:hAnsi="Arial" w:cs="Arial"/>
          <w:bCs/>
          <w:sz w:val="20"/>
          <w:szCs w:val="20"/>
        </w:rPr>
        <w:t xml:space="preserve">Un andamento sottotono – continuando </w:t>
      </w:r>
      <w:r w:rsidR="008538DC" w:rsidRPr="00D608E5">
        <w:rPr>
          <w:rFonts w:ascii="Arial" w:hAnsi="Arial" w:cs="Arial"/>
          <w:bCs/>
          <w:sz w:val="20"/>
          <w:szCs w:val="20"/>
        </w:rPr>
        <w:t xml:space="preserve">dunque </w:t>
      </w:r>
      <w:r w:rsidRPr="00D608E5">
        <w:rPr>
          <w:rFonts w:ascii="Arial" w:hAnsi="Arial" w:cs="Arial"/>
          <w:bCs/>
          <w:sz w:val="20"/>
          <w:szCs w:val="20"/>
        </w:rPr>
        <w:t xml:space="preserve">sul sentiero intrapreso nel primo semestre 2022 – ha </w:t>
      </w:r>
      <w:r w:rsidR="005C3697" w:rsidRPr="00D608E5">
        <w:rPr>
          <w:rFonts w:ascii="Arial" w:hAnsi="Arial" w:cs="Arial"/>
          <w:bCs/>
          <w:sz w:val="20"/>
          <w:szCs w:val="20"/>
        </w:rPr>
        <w:t xml:space="preserve">conosciuto </w:t>
      </w:r>
      <w:r w:rsidR="0008724E" w:rsidRPr="00D608E5">
        <w:rPr>
          <w:rFonts w:ascii="Arial" w:hAnsi="Arial" w:cs="Arial"/>
          <w:bCs/>
          <w:sz w:val="20"/>
          <w:szCs w:val="20"/>
        </w:rPr>
        <w:t>anche</w:t>
      </w:r>
      <w:r w:rsidRPr="00D608E5">
        <w:rPr>
          <w:rFonts w:ascii="Arial" w:hAnsi="Arial" w:cs="Arial"/>
          <w:bCs/>
          <w:sz w:val="20"/>
          <w:szCs w:val="20"/>
        </w:rPr>
        <w:t xml:space="preserve"> </w:t>
      </w:r>
      <w:r w:rsidR="009D443F" w:rsidRPr="00D608E5">
        <w:rPr>
          <w:rFonts w:ascii="Arial" w:hAnsi="Arial" w:cs="Arial"/>
          <w:bCs/>
          <w:sz w:val="20"/>
          <w:szCs w:val="20"/>
        </w:rPr>
        <w:t>l’</w:t>
      </w:r>
      <w:r w:rsidR="009D443F" w:rsidRPr="00D608E5">
        <w:rPr>
          <w:rFonts w:ascii="Arial" w:hAnsi="Arial" w:cs="Arial"/>
          <w:b/>
          <w:sz w:val="20"/>
          <w:szCs w:val="20"/>
        </w:rPr>
        <w:t>interscambio con l’ester</w:t>
      </w:r>
      <w:r w:rsidRPr="00D608E5">
        <w:rPr>
          <w:rFonts w:ascii="Arial" w:hAnsi="Arial" w:cs="Arial"/>
          <w:b/>
          <w:sz w:val="20"/>
          <w:szCs w:val="20"/>
        </w:rPr>
        <w:t xml:space="preserve">o, </w:t>
      </w:r>
      <w:r w:rsidRPr="00D608E5">
        <w:rPr>
          <w:rFonts w:ascii="Arial" w:hAnsi="Arial" w:cs="Arial"/>
          <w:bCs/>
          <w:sz w:val="20"/>
          <w:szCs w:val="20"/>
        </w:rPr>
        <w:t xml:space="preserve">anticipando di fatto le dinamiche </w:t>
      </w:r>
      <w:r w:rsidR="00E95C73" w:rsidRPr="00D608E5">
        <w:rPr>
          <w:rFonts w:ascii="Arial" w:hAnsi="Arial" w:cs="Arial"/>
          <w:bCs/>
          <w:sz w:val="20"/>
          <w:szCs w:val="20"/>
        </w:rPr>
        <w:t xml:space="preserve">generalmente </w:t>
      </w:r>
      <w:r w:rsidR="00A06196" w:rsidRPr="00D608E5">
        <w:rPr>
          <w:rFonts w:ascii="Arial" w:hAnsi="Arial" w:cs="Arial"/>
          <w:bCs/>
          <w:sz w:val="20"/>
          <w:szCs w:val="20"/>
        </w:rPr>
        <w:t>previste</w:t>
      </w:r>
      <w:r w:rsidR="008538DC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A06196" w:rsidRPr="00D608E5">
        <w:rPr>
          <w:rFonts w:ascii="Arial" w:hAnsi="Arial" w:cs="Arial"/>
          <w:bCs/>
          <w:sz w:val="20"/>
          <w:szCs w:val="20"/>
        </w:rPr>
        <w:t>per il 2023</w:t>
      </w:r>
      <w:r w:rsidR="002413D4" w:rsidRPr="00D608E5">
        <w:rPr>
          <w:rFonts w:ascii="Arial" w:hAnsi="Arial" w:cs="Arial"/>
          <w:bCs/>
          <w:sz w:val="20"/>
          <w:szCs w:val="20"/>
        </w:rPr>
        <w:t xml:space="preserve"> a causa della contrazione del commercio mondiale</w:t>
      </w:r>
      <w:r w:rsidR="009D443F" w:rsidRPr="00D608E5">
        <w:rPr>
          <w:rFonts w:ascii="Arial" w:hAnsi="Arial" w:cs="Arial"/>
          <w:bCs/>
          <w:sz w:val="20"/>
          <w:szCs w:val="20"/>
        </w:rPr>
        <w:t>. Le esportazioni piacentine</w:t>
      </w:r>
      <w:r w:rsidR="00224081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E10BFE">
        <w:rPr>
          <w:rFonts w:ascii="Arial" w:hAnsi="Arial" w:cs="Arial"/>
          <w:bCs/>
          <w:sz w:val="20"/>
          <w:szCs w:val="20"/>
        </w:rPr>
        <w:t xml:space="preserve">in valore </w:t>
      </w:r>
      <w:r w:rsidR="005C3697" w:rsidRPr="00D608E5">
        <w:rPr>
          <w:rFonts w:ascii="Arial" w:hAnsi="Arial" w:cs="Arial"/>
          <w:bCs/>
          <w:sz w:val="20"/>
          <w:szCs w:val="20"/>
        </w:rPr>
        <w:t>ved</w:t>
      </w:r>
      <w:r w:rsidR="008538DC" w:rsidRPr="00D608E5">
        <w:rPr>
          <w:rFonts w:ascii="Arial" w:hAnsi="Arial" w:cs="Arial"/>
          <w:bCs/>
          <w:sz w:val="20"/>
          <w:szCs w:val="20"/>
        </w:rPr>
        <w:t>ono</w:t>
      </w:r>
      <w:r w:rsidRPr="00D608E5">
        <w:rPr>
          <w:rFonts w:ascii="Arial" w:hAnsi="Arial" w:cs="Arial"/>
          <w:bCs/>
          <w:sz w:val="20"/>
          <w:szCs w:val="20"/>
        </w:rPr>
        <w:t xml:space="preserve"> </w:t>
      </w:r>
      <w:r w:rsidR="00A06196" w:rsidRPr="00D608E5">
        <w:rPr>
          <w:rFonts w:ascii="Arial" w:hAnsi="Arial" w:cs="Arial"/>
          <w:bCs/>
          <w:sz w:val="20"/>
          <w:szCs w:val="20"/>
        </w:rPr>
        <w:t xml:space="preserve">a consuntivo 2022 </w:t>
      </w:r>
      <w:r w:rsidRPr="00D608E5">
        <w:rPr>
          <w:rFonts w:ascii="Arial" w:hAnsi="Arial" w:cs="Arial"/>
          <w:bCs/>
          <w:sz w:val="20"/>
          <w:szCs w:val="20"/>
        </w:rPr>
        <w:t>un</w:t>
      </w:r>
      <w:r w:rsidR="008538DC" w:rsidRPr="00D608E5">
        <w:rPr>
          <w:rFonts w:ascii="Arial" w:hAnsi="Arial" w:cs="Arial"/>
          <w:bCs/>
          <w:sz w:val="20"/>
          <w:szCs w:val="20"/>
        </w:rPr>
        <w:t xml:space="preserve"> calo</w:t>
      </w:r>
      <w:r w:rsidRPr="00D608E5">
        <w:rPr>
          <w:rFonts w:ascii="Arial" w:hAnsi="Arial" w:cs="Arial"/>
          <w:bCs/>
          <w:sz w:val="20"/>
          <w:szCs w:val="20"/>
        </w:rPr>
        <w:t xml:space="preserve"> complessiv</w:t>
      </w:r>
      <w:r w:rsidR="008538DC" w:rsidRPr="00D608E5">
        <w:rPr>
          <w:rFonts w:ascii="Arial" w:hAnsi="Arial" w:cs="Arial"/>
          <w:bCs/>
          <w:sz w:val="20"/>
          <w:szCs w:val="20"/>
        </w:rPr>
        <w:t>o</w:t>
      </w:r>
      <w:r w:rsidRPr="00D608E5">
        <w:rPr>
          <w:rFonts w:ascii="Arial" w:hAnsi="Arial" w:cs="Arial"/>
          <w:bCs/>
          <w:sz w:val="20"/>
          <w:szCs w:val="20"/>
        </w:rPr>
        <w:t xml:space="preserve"> del 3,4%</w:t>
      </w:r>
      <w:r w:rsidR="004F4F4E">
        <w:rPr>
          <w:rFonts w:ascii="Arial" w:hAnsi="Arial" w:cs="Arial"/>
          <w:bCs/>
          <w:sz w:val="20"/>
          <w:szCs w:val="20"/>
        </w:rPr>
        <w:t xml:space="preserve"> </w:t>
      </w:r>
      <w:r w:rsidR="004F4F4E" w:rsidRPr="00D608E5">
        <w:rPr>
          <w:rFonts w:ascii="Arial" w:hAnsi="Arial" w:cs="Arial"/>
          <w:bCs/>
          <w:sz w:val="20"/>
          <w:szCs w:val="20"/>
        </w:rPr>
        <w:t xml:space="preserve">(differenze ci sono </w:t>
      </w:r>
      <w:r w:rsidR="004F4F4E">
        <w:rPr>
          <w:rFonts w:ascii="Arial" w:hAnsi="Arial" w:cs="Arial"/>
          <w:bCs/>
          <w:sz w:val="20"/>
          <w:szCs w:val="20"/>
        </w:rPr>
        <w:t>però</w:t>
      </w:r>
      <w:r w:rsidR="004F4F4E" w:rsidRPr="00D608E5">
        <w:rPr>
          <w:rFonts w:ascii="Arial" w:hAnsi="Arial" w:cs="Arial"/>
          <w:bCs/>
          <w:sz w:val="20"/>
          <w:szCs w:val="20"/>
        </w:rPr>
        <w:t xml:space="preserve"> tra i vari settori: bene la metalmeccanica e l’alimentare, meno bene i settori legati ai poli logistici provinciali)</w:t>
      </w:r>
      <w:r w:rsidR="000E3A07" w:rsidRPr="00D608E5">
        <w:rPr>
          <w:rFonts w:ascii="Arial" w:hAnsi="Arial" w:cs="Arial"/>
          <w:bCs/>
          <w:sz w:val="20"/>
          <w:szCs w:val="20"/>
        </w:rPr>
        <w:t xml:space="preserve">, </w:t>
      </w:r>
      <w:r w:rsidR="00C973F5" w:rsidRPr="00D608E5">
        <w:rPr>
          <w:rFonts w:ascii="Arial" w:hAnsi="Arial" w:cs="Arial"/>
          <w:bCs/>
          <w:sz w:val="20"/>
          <w:szCs w:val="20"/>
        </w:rPr>
        <w:t>non elevat</w:t>
      </w:r>
      <w:r w:rsidR="00E95C73">
        <w:rPr>
          <w:rFonts w:ascii="Arial" w:hAnsi="Arial" w:cs="Arial"/>
          <w:bCs/>
          <w:sz w:val="20"/>
          <w:szCs w:val="20"/>
        </w:rPr>
        <w:t>o</w:t>
      </w:r>
      <w:r w:rsidR="004F4F4E">
        <w:rPr>
          <w:rFonts w:ascii="Arial" w:hAnsi="Arial" w:cs="Arial"/>
          <w:bCs/>
          <w:sz w:val="20"/>
          <w:szCs w:val="20"/>
        </w:rPr>
        <w:t xml:space="preserve"> in </w:t>
      </w:r>
      <w:proofErr w:type="spellStart"/>
      <w:r w:rsidR="004F4F4E">
        <w:rPr>
          <w:rFonts w:ascii="Arial" w:hAnsi="Arial" w:cs="Arial"/>
          <w:bCs/>
          <w:sz w:val="20"/>
          <w:szCs w:val="20"/>
        </w:rPr>
        <w:t>sè</w:t>
      </w:r>
      <w:proofErr w:type="spellEnd"/>
      <w:r w:rsidR="00C973F5" w:rsidRPr="00D608E5">
        <w:rPr>
          <w:rFonts w:ascii="Arial" w:hAnsi="Arial" w:cs="Arial"/>
          <w:bCs/>
          <w:sz w:val="20"/>
          <w:szCs w:val="20"/>
        </w:rPr>
        <w:t xml:space="preserve"> ma </w:t>
      </w:r>
      <w:r w:rsidR="000E3A07" w:rsidRPr="00D608E5">
        <w:rPr>
          <w:rFonts w:ascii="Arial" w:hAnsi="Arial" w:cs="Arial"/>
          <w:bCs/>
          <w:sz w:val="20"/>
          <w:szCs w:val="20"/>
        </w:rPr>
        <w:t xml:space="preserve">in controtendenza </w:t>
      </w:r>
      <w:r w:rsidR="005C3697" w:rsidRPr="00D608E5">
        <w:rPr>
          <w:rFonts w:ascii="Arial" w:hAnsi="Arial" w:cs="Arial"/>
          <w:bCs/>
          <w:sz w:val="20"/>
          <w:szCs w:val="20"/>
        </w:rPr>
        <w:t>rispetto</w:t>
      </w:r>
      <w:r w:rsidR="00A06196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5C3697" w:rsidRPr="00D608E5">
        <w:rPr>
          <w:rFonts w:ascii="Arial" w:hAnsi="Arial" w:cs="Arial"/>
          <w:bCs/>
          <w:sz w:val="20"/>
          <w:szCs w:val="20"/>
        </w:rPr>
        <w:t>al</w:t>
      </w:r>
      <w:r w:rsidR="000E3A07" w:rsidRPr="00D608E5">
        <w:rPr>
          <w:rFonts w:ascii="Arial" w:hAnsi="Arial" w:cs="Arial"/>
          <w:bCs/>
          <w:sz w:val="20"/>
          <w:szCs w:val="20"/>
        </w:rPr>
        <w:t xml:space="preserve">le </w:t>
      </w:r>
      <w:r w:rsidR="00C973F5" w:rsidRPr="00D608E5">
        <w:rPr>
          <w:rFonts w:ascii="Arial" w:hAnsi="Arial" w:cs="Arial"/>
          <w:bCs/>
          <w:sz w:val="20"/>
          <w:szCs w:val="20"/>
        </w:rPr>
        <w:t xml:space="preserve">dinamiche delle </w:t>
      </w:r>
      <w:r w:rsidR="000E3A07" w:rsidRPr="00D608E5">
        <w:rPr>
          <w:rFonts w:ascii="Arial" w:hAnsi="Arial" w:cs="Arial"/>
          <w:bCs/>
          <w:sz w:val="20"/>
          <w:szCs w:val="20"/>
        </w:rPr>
        <w:t xml:space="preserve">province limitrofe e </w:t>
      </w:r>
      <w:r w:rsidR="00C973F5" w:rsidRPr="00D608E5">
        <w:rPr>
          <w:rFonts w:ascii="Arial" w:hAnsi="Arial" w:cs="Arial"/>
          <w:bCs/>
          <w:sz w:val="20"/>
          <w:szCs w:val="20"/>
        </w:rPr>
        <w:t>de</w:t>
      </w:r>
      <w:r w:rsidR="000E3A07" w:rsidRPr="00D608E5">
        <w:rPr>
          <w:rFonts w:ascii="Arial" w:hAnsi="Arial" w:cs="Arial"/>
          <w:bCs/>
          <w:sz w:val="20"/>
          <w:szCs w:val="20"/>
        </w:rPr>
        <w:t>l contesto regionale e nazionale</w:t>
      </w:r>
      <w:r w:rsidR="00A06196" w:rsidRPr="00D608E5">
        <w:rPr>
          <w:rFonts w:ascii="Arial" w:hAnsi="Arial" w:cs="Arial"/>
          <w:bCs/>
          <w:sz w:val="20"/>
          <w:szCs w:val="20"/>
        </w:rPr>
        <w:t>,</w:t>
      </w:r>
      <w:r w:rsidR="000E3A07" w:rsidRPr="00D608E5">
        <w:rPr>
          <w:rFonts w:ascii="Arial" w:hAnsi="Arial" w:cs="Arial"/>
          <w:bCs/>
          <w:sz w:val="20"/>
          <w:szCs w:val="20"/>
        </w:rPr>
        <w:t xml:space="preserve"> dove l’export risulta </w:t>
      </w:r>
      <w:r w:rsidR="008C01CD" w:rsidRPr="00D608E5">
        <w:rPr>
          <w:rFonts w:ascii="Arial" w:hAnsi="Arial" w:cs="Arial"/>
          <w:bCs/>
          <w:sz w:val="20"/>
          <w:szCs w:val="20"/>
        </w:rPr>
        <w:t>in</w:t>
      </w:r>
      <w:r w:rsidR="004F4F4E">
        <w:rPr>
          <w:rFonts w:ascii="Arial" w:hAnsi="Arial" w:cs="Arial"/>
          <w:bCs/>
          <w:sz w:val="20"/>
          <w:szCs w:val="20"/>
        </w:rPr>
        <w:t>vece</w:t>
      </w:r>
      <w:r w:rsidR="008C01CD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0E3A07" w:rsidRPr="00D608E5">
        <w:rPr>
          <w:rFonts w:ascii="Arial" w:hAnsi="Arial" w:cs="Arial"/>
          <w:bCs/>
          <w:sz w:val="20"/>
          <w:szCs w:val="20"/>
        </w:rPr>
        <w:t>in crescita</w:t>
      </w:r>
      <w:r w:rsidRPr="00D608E5">
        <w:rPr>
          <w:rFonts w:ascii="Arial" w:hAnsi="Arial" w:cs="Arial"/>
          <w:bCs/>
          <w:sz w:val="20"/>
          <w:szCs w:val="20"/>
        </w:rPr>
        <w:t>;</w:t>
      </w:r>
      <w:r w:rsidR="003B390B" w:rsidRPr="00D608E5">
        <w:rPr>
          <w:rFonts w:ascii="Arial" w:hAnsi="Arial" w:cs="Arial"/>
          <w:bCs/>
          <w:sz w:val="20"/>
          <w:szCs w:val="20"/>
        </w:rPr>
        <w:t xml:space="preserve"> ed anche le importazioni</w:t>
      </w:r>
      <w:r w:rsidR="00B810D7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A06196" w:rsidRPr="00D608E5">
        <w:rPr>
          <w:rFonts w:ascii="Arial" w:hAnsi="Arial" w:cs="Arial"/>
          <w:bCs/>
          <w:sz w:val="20"/>
          <w:szCs w:val="20"/>
        </w:rPr>
        <w:t xml:space="preserve">locali </w:t>
      </w:r>
      <w:r w:rsidR="00B810D7" w:rsidRPr="00D608E5">
        <w:rPr>
          <w:rFonts w:ascii="Arial" w:hAnsi="Arial" w:cs="Arial"/>
          <w:bCs/>
          <w:sz w:val="20"/>
          <w:szCs w:val="20"/>
        </w:rPr>
        <w:t xml:space="preserve">segnano un tasso di sviluppo </w:t>
      </w:r>
      <w:r w:rsidR="000208CC" w:rsidRPr="00D608E5">
        <w:rPr>
          <w:rFonts w:ascii="Arial" w:hAnsi="Arial" w:cs="Arial"/>
          <w:bCs/>
          <w:sz w:val="20"/>
          <w:szCs w:val="20"/>
        </w:rPr>
        <w:t>(+</w:t>
      </w:r>
      <w:r w:rsidR="00A06196" w:rsidRPr="00D608E5">
        <w:rPr>
          <w:rFonts w:ascii="Arial" w:hAnsi="Arial" w:cs="Arial"/>
          <w:bCs/>
          <w:sz w:val="20"/>
          <w:szCs w:val="20"/>
        </w:rPr>
        <w:t>19</w:t>
      </w:r>
      <w:r w:rsidR="000208CC" w:rsidRPr="00D608E5">
        <w:rPr>
          <w:rFonts w:ascii="Arial" w:hAnsi="Arial" w:cs="Arial"/>
          <w:bCs/>
          <w:sz w:val="20"/>
          <w:szCs w:val="20"/>
        </w:rPr>
        <w:t>,6%)</w:t>
      </w:r>
      <w:r w:rsidR="009B29FD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8538DC" w:rsidRPr="00D608E5">
        <w:rPr>
          <w:rFonts w:ascii="Arial" w:hAnsi="Arial" w:cs="Arial"/>
          <w:bCs/>
          <w:sz w:val="20"/>
          <w:szCs w:val="20"/>
        </w:rPr>
        <w:t xml:space="preserve">che – ancorché positivo – è comunque </w:t>
      </w:r>
      <w:r w:rsidR="00B810D7" w:rsidRPr="00D608E5">
        <w:rPr>
          <w:rFonts w:ascii="Arial" w:hAnsi="Arial" w:cs="Arial"/>
          <w:bCs/>
          <w:sz w:val="20"/>
          <w:szCs w:val="20"/>
        </w:rPr>
        <w:t>inferiore agli altri ambiti di riferimento.</w:t>
      </w:r>
    </w:p>
    <w:p w14:paraId="18585823" w14:textId="00F061AE" w:rsidR="00324841" w:rsidRPr="00D608E5" w:rsidRDefault="005C3697" w:rsidP="002B1113">
      <w:pPr>
        <w:jc w:val="both"/>
        <w:rPr>
          <w:rFonts w:ascii="Arial" w:hAnsi="Arial" w:cs="Arial"/>
          <w:bCs/>
          <w:sz w:val="20"/>
          <w:szCs w:val="20"/>
        </w:rPr>
      </w:pPr>
      <w:r w:rsidRPr="00D608E5">
        <w:rPr>
          <w:rFonts w:ascii="Arial" w:hAnsi="Arial" w:cs="Arial"/>
          <w:bCs/>
          <w:sz w:val="20"/>
          <w:szCs w:val="20"/>
        </w:rPr>
        <w:lastRenderedPageBreak/>
        <w:t>Va meglio</w:t>
      </w:r>
      <w:r w:rsidR="00272278" w:rsidRPr="00D608E5">
        <w:rPr>
          <w:rFonts w:ascii="Arial" w:hAnsi="Arial" w:cs="Arial"/>
          <w:bCs/>
          <w:sz w:val="20"/>
          <w:szCs w:val="20"/>
        </w:rPr>
        <w:t>, s</w:t>
      </w:r>
      <w:r w:rsidR="00324841" w:rsidRPr="00D608E5">
        <w:rPr>
          <w:rFonts w:ascii="Arial" w:hAnsi="Arial" w:cs="Arial"/>
          <w:bCs/>
          <w:sz w:val="20"/>
          <w:szCs w:val="20"/>
        </w:rPr>
        <w:t xml:space="preserve">empre </w:t>
      </w:r>
      <w:r w:rsidR="00910B29" w:rsidRPr="00D608E5">
        <w:rPr>
          <w:rFonts w:ascii="Arial" w:hAnsi="Arial" w:cs="Arial"/>
          <w:bCs/>
          <w:sz w:val="20"/>
          <w:szCs w:val="20"/>
        </w:rPr>
        <w:t>sul versante delle</w:t>
      </w:r>
      <w:r w:rsidR="00324841" w:rsidRPr="00D608E5">
        <w:rPr>
          <w:rFonts w:ascii="Arial" w:hAnsi="Arial" w:cs="Arial"/>
          <w:bCs/>
          <w:sz w:val="20"/>
          <w:szCs w:val="20"/>
        </w:rPr>
        <w:t xml:space="preserve"> imprese, </w:t>
      </w:r>
      <w:r w:rsidR="00272278" w:rsidRPr="00D608E5">
        <w:rPr>
          <w:rFonts w:ascii="Arial" w:hAnsi="Arial" w:cs="Arial"/>
          <w:bCs/>
          <w:sz w:val="20"/>
          <w:szCs w:val="20"/>
        </w:rPr>
        <w:t>p</w:t>
      </w:r>
      <w:r w:rsidRPr="00D608E5">
        <w:rPr>
          <w:rFonts w:ascii="Arial" w:hAnsi="Arial" w:cs="Arial"/>
          <w:bCs/>
          <w:sz w:val="20"/>
          <w:szCs w:val="20"/>
        </w:rPr>
        <w:t xml:space="preserve">er </w:t>
      </w:r>
      <w:r w:rsidR="00272278" w:rsidRPr="00D608E5">
        <w:rPr>
          <w:rFonts w:ascii="Arial" w:hAnsi="Arial" w:cs="Arial"/>
          <w:bCs/>
          <w:sz w:val="20"/>
          <w:szCs w:val="20"/>
        </w:rPr>
        <w:t>lo</w:t>
      </w:r>
      <w:r w:rsidR="00324841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324841" w:rsidRPr="00D608E5">
        <w:rPr>
          <w:rFonts w:ascii="Arial" w:hAnsi="Arial" w:cs="Arial"/>
          <w:b/>
          <w:sz w:val="20"/>
          <w:szCs w:val="20"/>
        </w:rPr>
        <w:t>stock</w:t>
      </w:r>
      <w:r w:rsidR="00595806" w:rsidRPr="00D608E5">
        <w:rPr>
          <w:rFonts w:ascii="Arial" w:hAnsi="Arial" w:cs="Arial"/>
          <w:b/>
          <w:sz w:val="20"/>
          <w:szCs w:val="20"/>
        </w:rPr>
        <w:t xml:space="preserve"> di imprese</w:t>
      </w:r>
      <w:r w:rsidR="00324841" w:rsidRPr="00D608E5">
        <w:rPr>
          <w:rFonts w:ascii="Arial" w:hAnsi="Arial" w:cs="Arial"/>
          <w:bCs/>
          <w:sz w:val="20"/>
          <w:szCs w:val="20"/>
        </w:rPr>
        <w:t xml:space="preserve"> registrat</w:t>
      </w:r>
      <w:r w:rsidR="005C31F3" w:rsidRPr="00D608E5">
        <w:rPr>
          <w:rFonts w:ascii="Arial" w:hAnsi="Arial" w:cs="Arial"/>
          <w:bCs/>
          <w:sz w:val="20"/>
          <w:szCs w:val="20"/>
        </w:rPr>
        <w:t>e</w:t>
      </w:r>
      <w:r w:rsidR="00324841" w:rsidRPr="00D608E5">
        <w:rPr>
          <w:rFonts w:ascii="Arial" w:hAnsi="Arial" w:cs="Arial"/>
          <w:bCs/>
          <w:sz w:val="20"/>
          <w:szCs w:val="20"/>
        </w:rPr>
        <w:t xml:space="preserve"> presso la Camera di Commercio</w:t>
      </w:r>
      <w:r w:rsidR="00595806" w:rsidRPr="00D608E5">
        <w:rPr>
          <w:rFonts w:ascii="Arial" w:hAnsi="Arial" w:cs="Arial"/>
          <w:bCs/>
          <w:sz w:val="20"/>
          <w:szCs w:val="20"/>
        </w:rPr>
        <w:t xml:space="preserve">, </w:t>
      </w:r>
      <w:r w:rsidR="000C4E55" w:rsidRPr="00D608E5">
        <w:rPr>
          <w:rFonts w:ascii="Arial" w:hAnsi="Arial" w:cs="Arial"/>
          <w:bCs/>
          <w:sz w:val="20"/>
          <w:szCs w:val="20"/>
        </w:rPr>
        <w:t>dove si</w:t>
      </w:r>
      <w:r w:rsidR="00272278" w:rsidRPr="00D608E5">
        <w:rPr>
          <w:rFonts w:ascii="Arial" w:hAnsi="Arial" w:cs="Arial"/>
          <w:bCs/>
          <w:sz w:val="20"/>
          <w:szCs w:val="20"/>
        </w:rPr>
        <w:t xml:space="preserve"> conferma l’</w:t>
      </w:r>
      <w:r w:rsidR="00595806" w:rsidRPr="00D608E5">
        <w:rPr>
          <w:rFonts w:ascii="Arial" w:hAnsi="Arial" w:cs="Arial"/>
          <w:bCs/>
          <w:sz w:val="20"/>
          <w:szCs w:val="20"/>
        </w:rPr>
        <w:t xml:space="preserve">inversione di tendenza </w:t>
      </w:r>
      <w:r w:rsidR="00E72AA7">
        <w:rPr>
          <w:rFonts w:ascii="Arial" w:hAnsi="Arial" w:cs="Arial"/>
          <w:bCs/>
          <w:sz w:val="20"/>
          <w:szCs w:val="20"/>
        </w:rPr>
        <w:t xml:space="preserve">già rilevata </w:t>
      </w:r>
      <w:r w:rsidR="0008724E" w:rsidRPr="00D608E5">
        <w:rPr>
          <w:rFonts w:ascii="Arial" w:hAnsi="Arial" w:cs="Arial"/>
          <w:bCs/>
          <w:sz w:val="20"/>
          <w:szCs w:val="20"/>
        </w:rPr>
        <w:t>l</w:t>
      </w:r>
      <w:r w:rsidR="00E72AA7">
        <w:rPr>
          <w:rFonts w:ascii="Arial" w:hAnsi="Arial" w:cs="Arial"/>
          <w:bCs/>
          <w:sz w:val="20"/>
          <w:szCs w:val="20"/>
        </w:rPr>
        <w:t>’</w:t>
      </w:r>
      <w:r w:rsidR="0008724E" w:rsidRPr="00D608E5">
        <w:rPr>
          <w:rFonts w:ascii="Arial" w:hAnsi="Arial" w:cs="Arial"/>
          <w:bCs/>
          <w:sz w:val="20"/>
          <w:szCs w:val="20"/>
        </w:rPr>
        <w:t>anno</w:t>
      </w:r>
      <w:r w:rsidR="00E72AA7">
        <w:rPr>
          <w:rFonts w:ascii="Arial" w:hAnsi="Arial" w:cs="Arial"/>
          <w:bCs/>
          <w:sz w:val="20"/>
          <w:szCs w:val="20"/>
        </w:rPr>
        <w:t xml:space="preserve"> precedente</w:t>
      </w:r>
      <w:r w:rsidR="0008724E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773FE3" w:rsidRPr="00D608E5">
        <w:rPr>
          <w:rFonts w:ascii="Arial" w:hAnsi="Arial" w:cs="Arial"/>
          <w:bCs/>
          <w:sz w:val="20"/>
          <w:szCs w:val="20"/>
        </w:rPr>
        <w:t>(</w:t>
      </w:r>
      <w:r w:rsidR="00595806" w:rsidRPr="00D608E5">
        <w:rPr>
          <w:rFonts w:ascii="Arial" w:hAnsi="Arial" w:cs="Arial"/>
          <w:bCs/>
          <w:sz w:val="20"/>
          <w:szCs w:val="20"/>
        </w:rPr>
        <w:t xml:space="preserve">dopo i cali ininterrotti </w:t>
      </w:r>
      <w:r w:rsidR="004B7F5E" w:rsidRPr="00D608E5">
        <w:rPr>
          <w:rFonts w:ascii="Arial" w:hAnsi="Arial" w:cs="Arial"/>
          <w:bCs/>
          <w:sz w:val="20"/>
          <w:szCs w:val="20"/>
        </w:rPr>
        <w:t>conosciuti n</w:t>
      </w:r>
      <w:r w:rsidR="00595806" w:rsidRPr="00D608E5">
        <w:rPr>
          <w:rFonts w:ascii="Arial" w:hAnsi="Arial" w:cs="Arial"/>
          <w:bCs/>
          <w:sz w:val="20"/>
          <w:szCs w:val="20"/>
        </w:rPr>
        <w:t>ell’ultimo decennio</w:t>
      </w:r>
      <w:r w:rsidR="00773FE3" w:rsidRPr="00D608E5">
        <w:rPr>
          <w:rFonts w:ascii="Arial" w:hAnsi="Arial" w:cs="Arial"/>
          <w:bCs/>
          <w:sz w:val="20"/>
          <w:szCs w:val="20"/>
        </w:rPr>
        <w:t>)</w:t>
      </w:r>
      <w:r w:rsidR="00273B58" w:rsidRPr="00D608E5">
        <w:rPr>
          <w:rFonts w:ascii="Arial" w:hAnsi="Arial" w:cs="Arial"/>
          <w:bCs/>
          <w:sz w:val="20"/>
          <w:szCs w:val="20"/>
        </w:rPr>
        <w:t xml:space="preserve">, </w:t>
      </w:r>
      <w:r w:rsidR="00773FE3" w:rsidRPr="00D608E5">
        <w:rPr>
          <w:rFonts w:ascii="Arial" w:hAnsi="Arial" w:cs="Arial"/>
          <w:bCs/>
          <w:sz w:val="20"/>
          <w:szCs w:val="20"/>
        </w:rPr>
        <w:t>rilevandosi</w:t>
      </w:r>
      <w:r w:rsidR="0008724E" w:rsidRPr="00D608E5">
        <w:rPr>
          <w:rFonts w:ascii="Arial" w:hAnsi="Arial" w:cs="Arial"/>
          <w:bCs/>
          <w:sz w:val="20"/>
          <w:szCs w:val="20"/>
        </w:rPr>
        <w:t xml:space="preserve"> anche nel 2022 </w:t>
      </w:r>
      <w:r w:rsidR="00273B58" w:rsidRPr="00D608E5">
        <w:rPr>
          <w:rFonts w:ascii="Arial" w:hAnsi="Arial" w:cs="Arial"/>
          <w:bCs/>
          <w:sz w:val="20"/>
          <w:szCs w:val="20"/>
        </w:rPr>
        <w:t xml:space="preserve">un </w:t>
      </w:r>
      <w:r w:rsidR="00F80BA9">
        <w:rPr>
          <w:rFonts w:ascii="Arial" w:hAnsi="Arial" w:cs="Arial"/>
          <w:bCs/>
          <w:sz w:val="20"/>
          <w:szCs w:val="20"/>
        </w:rPr>
        <w:t>andamento crescente</w:t>
      </w:r>
      <w:r w:rsidRPr="00D608E5">
        <w:rPr>
          <w:rFonts w:ascii="Arial" w:hAnsi="Arial" w:cs="Arial"/>
          <w:bCs/>
          <w:sz w:val="20"/>
          <w:szCs w:val="20"/>
        </w:rPr>
        <w:t>,</w:t>
      </w:r>
      <w:r w:rsidR="009C27C2" w:rsidRPr="00D608E5">
        <w:rPr>
          <w:rFonts w:ascii="Arial" w:hAnsi="Arial" w:cs="Arial"/>
          <w:bCs/>
          <w:sz w:val="20"/>
          <w:szCs w:val="20"/>
        </w:rPr>
        <w:t xml:space="preserve"> specie per le imprese a titolarità straniera e le imprese giovanili</w:t>
      </w:r>
      <w:r w:rsidR="0008724E" w:rsidRPr="00D608E5">
        <w:rPr>
          <w:rFonts w:ascii="Arial" w:hAnsi="Arial" w:cs="Arial"/>
          <w:bCs/>
          <w:sz w:val="20"/>
          <w:szCs w:val="20"/>
        </w:rPr>
        <w:t>.</w:t>
      </w:r>
    </w:p>
    <w:p w14:paraId="3FDFBFE9" w14:textId="147951AD" w:rsidR="00D27341" w:rsidRPr="00D608E5" w:rsidRDefault="009C27C2" w:rsidP="002C0FB2">
      <w:pPr>
        <w:pStyle w:val="NormaleWeb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08E5">
        <w:rPr>
          <w:rFonts w:ascii="Arial" w:hAnsi="Arial" w:cs="Arial"/>
          <w:bCs/>
          <w:sz w:val="20"/>
          <w:szCs w:val="20"/>
        </w:rPr>
        <w:t xml:space="preserve">Buone notizie </w:t>
      </w:r>
      <w:r w:rsidR="000D1CF9" w:rsidRPr="00D608E5">
        <w:rPr>
          <w:rFonts w:ascii="Arial" w:hAnsi="Arial" w:cs="Arial"/>
          <w:bCs/>
          <w:sz w:val="20"/>
          <w:szCs w:val="20"/>
        </w:rPr>
        <w:t xml:space="preserve">arrivano </w:t>
      </w:r>
      <w:r w:rsidRPr="00D608E5">
        <w:rPr>
          <w:rFonts w:ascii="Arial" w:hAnsi="Arial" w:cs="Arial"/>
          <w:bCs/>
          <w:sz w:val="20"/>
          <w:szCs w:val="20"/>
        </w:rPr>
        <w:t>poi dal</w:t>
      </w:r>
      <w:r w:rsidR="005C31F3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5C31F3" w:rsidRPr="00D608E5">
        <w:rPr>
          <w:rFonts w:ascii="Arial" w:hAnsi="Arial" w:cs="Arial"/>
          <w:b/>
          <w:sz w:val="20"/>
          <w:szCs w:val="20"/>
        </w:rPr>
        <w:t>turismo</w:t>
      </w:r>
      <w:r w:rsidR="005C31F3" w:rsidRPr="00D608E5">
        <w:rPr>
          <w:rFonts w:ascii="Arial" w:hAnsi="Arial" w:cs="Arial"/>
          <w:bCs/>
          <w:sz w:val="20"/>
          <w:szCs w:val="20"/>
        </w:rPr>
        <w:t xml:space="preserve">, </w:t>
      </w:r>
      <w:r w:rsidRPr="00D608E5">
        <w:rPr>
          <w:rFonts w:ascii="Arial" w:hAnsi="Arial" w:cs="Arial"/>
          <w:bCs/>
          <w:sz w:val="20"/>
          <w:szCs w:val="20"/>
        </w:rPr>
        <w:t xml:space="preserve">con </w:t>
      </w:r>
      <w:r w:rsidR="00D27341" w:rsidRPr="00D608E5">
        <w:rPr>
          <w:rFonts w:ascii="Arial" w:hAnsi="Arial" w:cs="Arial"/>
          <w:bCs/>
          <w:sz w:val="20"/>
          <w:szCs w:val="20"/>
        </w:rPr>
        <w:t xml:space="preserve">i dati a consuntivo 2022 </w:t>
      </w:r>
      <w:r w:rsidRPr="00D608E5">
        <w:rPr>
          <w:rFonts w:ascii="Arial" w:hAnsi="Arial" w:cs="Arial"/>
          <w:bCs/>
          <w:sz w:val="20"/>
          <w:szCs w:val="20"/>
        </w:rPr>
        <w:t xml:space="preserve">che </w:t>
      </w:r>
      <w:r w:rsidR="00D27341" w:rsidRPr="00D608E5">
        <w:rPr>
          <w:rFonts w:ascii="Arial" w:hAnsi="Arial" w:cs="Arial"/>
          <w:bCs/>
          <w:sz w:val="20"/>
          <w:szCs w:val="20"/>
        </w:rPr>
        <w:t xml:space="preserve">evidenziano anche in questa occasione la buona prestazione del nostro territorio. </w:t>
      </w:r>
      <w:proofErr w:type="gramStart"/>
      <w:r w:rsidR="00D27341" w:rsidRPr="00D608E5">
        <w:rPr>
          <w:rFonts w:ascii="Arial" w:hAnsi="Arial" w:cs="Arial"/>
          <w:bCs/>
          <w:sz w:val="20"/>
          <w:szCs w:val="20"/>
        </w:rPr>
        <w:t>E’</w:t>
      </w:r>
      <w:proofErr w:type="gramEnd"/>
      <w:r w:rsidR="00D27341" w:rsidRPr="00D608E5">
        <w:rPr>
          <w:rFonts w:ascii="Arial" w:hAnsi="Arial" w:cs="Arial"/>
          <w:bCs/>
          <w:sz w:val="20"/>
          <w:szCs w:val="20"/>
        </w:rPr>
        <w:t xml:space="preserve"> proseguito infatti nel secondo semestre del 2022 il trend di crescita rispetto ai minimi </w:t>
      </w:r>
      <w:proofErr w:type="spellStart"/>
      <w:r w:rsidR="00D27341" w:rsidRPr="00D608E5">
        <w:rPr>
          <w:rFonts w:ascii="Arial" w:hAnsi="Arial" w:cs="Arial"/>
          <w:bCs/>
          <w:sz w:val="20"/>
          <w:szCs w:val="20"/>
        </w:rPr>
        <w:t>pre</w:t>
      </w:r>
      <w:proofErr w:type="spellEnd"/>
      <w:r w:rsidR="00D27341" w:rsidRPr="00D608E5">
        <w:rPr>
          <w:rFonts w:ascii="Arial" w:hAnsi="Arial" w:cs="Arial"/>
          <w:bCs/>
          <w:sz w:val="20"/>
          <w:szCs w:val="20"/>
        </w:rPr>
        <w:t xml:space="preserve">-covid, </w:t>
      </w:r>
      <w:r w:rsidRPr="00D608E5">
        <w:rPr>
          <w:rFonts w:ascii="Arial" w:hAnsi="Arial" w:cs="Arial"/>
          <w:bCs/>
          <w:sz w:val="20"/>
          <w:szCs w:val="20"/>
        </w:rPr>
        <w:t>con</w:t>
      </w:r>
      <w:r w:rsidR="00D27341" w:rsidRPr="00D608E5">
        <w:rPr>
          <w:rFonts w:ascii="Arial" w:hAnsi="Arial" w:cs="Arial"/>
          <w:bCs/>
          <w:sz w:val="20"/>
          <w:szCs w:val="20"/>
        </w:rPr>
        <w:t xml:space="preserve"> il </w:t>
      </w:r>
      <w:r w:rsidR="00D27341" w:rsidRPr="00D608E5">
        <w:rPr>
          <w:rFonts w:ascii="Arial" w:hAnsi="Arial" w:cs="Arial"/>
          <w:bCs/>
          <w:i/>
          <w:iCs/>
          <w:sz w:val="20"/>
          <w:szCs w:val="20"/>
        </w:rPr>
        <w:t>gap</w:t>
      </w:r>
      <w:r w:rsidR="00D27341" w:rsidRPr="00D608E5">
        <w:rPr>
          <w:rFonts w:ascii="Arial" w:hAnsi="Arial" w:cs="Arial"/>
          <w:bCs/>
          <w:sz w:val="20"/>
          <w:szCs w:val="20"/>
        </w:rPr>
        <w:t xml:space="preserve"> da recuperare </w:t>
      </w:r>
      <w:r w:rsidRPr="00D608E5">
        <w:rPr>
          <w:rFonts w:ascii="Arial" w:hAnsi="Arial" w:cs="Arial"/>
          <w:bCs/>
          <w:sz w:val="20"/>
          <w:szCs w:val="20"/>
        </w:rPr>
        <w:t xml:space="preserve">che adesso </w:t>
      </w:r>
      <w:r w:rsidR="00E72AA7">
        <w:rPr>
          <w:rFonts w:ascii="Arial" w:hAnsi="Arial" w:cs="Arial"/>
          <w:bCs/>
          <w:sz w:val="20"/>
          <w:szCs w:val="20"/>
        </w:rPr>
        <w:t>riguarda solo</w:t>
      </w:r>
      <w:r w:rsidR="00D27341" w:rsidRPr="00D608E5">
        <w:rPr>
          <w:rFonts w:ascii="Arial" w:hAnsi="Arial" w:cs="Arial"/>
          <w:bCs/>
          <w:sz w:val="20"/>
          <w:szCs w:val="20"/>
        </w:rPr>
        <w:t xml:space="preserve"> gli arrivi</w:t>
      </w:r>
      <w:r w:rsidR="00E72AA7">
        <w:rPr>
          <w:rFonts w:ascii="Arial" w:hAnsi="Arial" w:cs="Arial"/>
          <w:bCs/>
          <w:sz w:val="20"/>
          <w:szCs w:val="20"/>
        </w:rPr>
        <w:t xml:space="preserve"> (-3%)</w:t>
      </w:r>
      <w:r w:rsidR="00D27341" w:rsidRPr="00D608E5">
        <w:rPr>
          <w:rFonts w:ascii="Arial" w:hAnsi="Arial" w:cs="Arial"/>
          <w:bCs/>
          <w:sz w:val="20"/>
          <w:szCs w:val="20"/>
        </w:rPr>
        <w:t xml:space="preserve">, mentre per i pernottamenti viene confermato il superamento dei livelli </w:t>
      </w:r>
      <w:r w:rsidR="00F80BA9">
        <w:rPr>
          <w:rFonts w:ascii="Arial" w:hAnsi="Arial" w:cs="Arial"/>
          <w:bCs/>
          <w:sz w:val="20"/>
          <w:szCs w:val="20"/>
        </w:rPr>
        <w:t>raggiunti nel 2019</w:t>
      </w:r>
      <w:r w:rsidR="00D27341" w:rsidRPr="00D608E5">
        <w:rPr>
          <w:rFonts w:ascii="Arial" w:hAnsi="Arial" w:cs="Arial"/>
          <w:bCs/>
          <w:sz w:val="20"/>
          <w:szCs w:val="20"/>
        </w:rPr>
        <w:t xml:space="preserve"> di circa il 10%. Da questo punto di vista, emerge inoltre come la dinamica del turismo a Piacenza nel 2022 sia stata generalmente migliore di quella sperimentata in media a livello regionale</w:t>
      </w:r>
      <w:r w:rsidR="000D1CF9" w:rsidRPr="00D608E5">
        <w:rPr>
          <w:rFonts w:ascii="Arial" w:hAnsi="Arial" w:cs="Arial"/>
          <w:bCs/>
          <w:sz w:val="20"/>
          <w:szCs w:val="20"/>
        </w:rPr>
        <w:t>:</w:t>
      </w:r>
      <w:r w:rsidR="00D27341" w:rsidRPr="00D608E5">
        <w:rPr>
          <w:rFonts w:ascii="Arial" w:hAnsi="Arial" w:cs="Arial"/>
          <w:bCs/>
          <w:sz w:val="20"/>
          <w:szCs w:val="20"/>
        </w:rPr>
        <w:t xml:space="preserve"> siamo al primo posto tra le province emiliano-romagnole per intensità del recupero e crescita dei pernottamenti rispetto al </w:t>
      </w:r>
      <w:proofErr w:type="spellStart"/>
      <w:r w:rsidR="00F80BA9">
        <w:rPr>
          <w:rFonts w:ascii="Arial" w:hAnsi="Arial" w:cs="Arial"/>
          <w:bCs/>
          <w:sz w:val="20"/>
          <w:szCs w:val="20"/>
        </w:rPr>
        <w:t>pre</w:t>
      </w:r>
      <w:proofErr w:type="spellEnd"/>
      <w:r w:rsidR="00F80BA9">
        <w:rPr>
          <w:rFonts w:ascii="Arial" w:hAnsi="Arial" w:cs="Arial"/>
          <w:bCs/>
          <w:sz w:val="20"/>
          <w:szCs w:val="20"/>
        </w:rPr>
        <w:t>-pandemia</w:t>
      </w:r>
      <w:r w:rsidR="00D27341" w:rsidRPr="00D608E5">
        <w:rPr>
          <w:rFonts w:ascii="Arial" w:hAnsi="Arial" w:cs="Arial"/>
          <w:bCs/>
          <w:sz w:val="20"/>
          <w:szCs w:val="20"/>
        </w:rPr>
        <w:t xml:space="preserve">, e anche per quanto riguarda gli arrivi la ripresa dai minimi </w:t>
      </w:r>
      <w:r w:rsidR="00F80BA9">
        <w:rPr>
          <w:rFonts w:ascii="Arial" w:hAnsi="Arial" w:cs="Arial"/>
          <w:bCs/>
          <w:sz w:val="20"/>
          <w:szCs w:val="20"/>
        </w:rPr>
        <w:t>del 2020</w:t>
      </w:r>
      <w:r w:rsidR="00D27341" w:rsidRPr="00D608E5">
        <w:rPr>
          <w:rFonts w:ascii="Arial" w:hAnsi="Arial" w:cs="Arial"/>
          <w:bCs/>
          <w:sz w:val="20"/>
          <w:szCs w:val="20"/>
        </w:rPr>
        <w:t xml:space="preserve"> è stata da noi tra le più forti, maggiormente incisiva ad esempio rispetto a quella che si è vista a Parma o a Reggio-Emilia</w:t>
      </w:r>
      <w:r w:rsidRPr="00D608E5">
        <w:rPr>
          <w:rFonts w:ascii="Arial" w:hAnsi="Arial" w:cs="Arial"/>
          <w:bCs/>
          <w:sz w:val="20"/>
          <w:szCs w:val="20"/>
        </w:rPr>
        <w:t xml:space="preserve">. </w:t>
      </w:r>
      <w:r w:rsidR="00D27341" w:rsidRPr="00D608E5">
        <w:rPr>
          <w:rFonts w:ascii="Arial" w:hAnsi="Arial" w:cs="Arial"/>
          <w:sz w:val="20"/>
          <w:szCs w:val="20"/>
        </w:rPr>
        <w:t>D</w:t>
      </w:r>
      <w:r w:rsidR="005C3697" w:rsidRPr="00D608E5">
        <w:rPr>
          <w:rFonts w:ascii="Arial" w:hAnsi="Arial" w:cs="Arial"/>
          <w:sz w:val="20"/>
          <w:szCs w:val="20"/>
        </w:rPr>
        <w:t>etto</w:t>
      </w:r>
      <w:r w:rsidR="00D27341" w:rsidRPr="00D608E5">
        <w:rPr>
          <w:rFonts w:ascii="Arial" w:hAnsi="Arial" w:cs="Arial"/>
          <w:sz w:val="20"/>
          <w:szCs w:val="20"/>
        </w:rPr>
        <w:t xml:space="preserve"> questo, </w:t>
      </w:r>
      <w:r w:rsidR="005C3697" w:rsidRPr="00D608E5">
        <w:rPr>
          <w:rFonts w:ascii="Arial" w:hAnsi="Arial" w:cs="Arial"/>
          <w:sz w:val="20"/>
          <w:szCs w:val="20"/>
        </w:rPr>
        <w:t xml:space="preserve">è ragionevole pensare che il turismo piacentino - nonostante i più che buoni risultati raggiunti - sia stato </w:t>
      </w:r>
      <w:r w:rsidRPr="00D608E5">
        <w:rPr>
          <w:rFonts w:ascii="Arial" w:hAnsi="Arial" w:cs="Arial"/>
          <w:sz w:val="20"/>
          <w:szCs w:val="20"/>
        </w:rPr>
        <w:t xml:space="preserve">comunque </w:t>
      </w:r>
      <w:r w:rsidR="005C3697" w:rsidRPr="00D608E5">
        <w:rPr>
          <w:rFonts w:ascii="Arial" w:hAnsi="Arial" w:cs="Arial"/>
          <w:sz w:val="20"/>
          <w:szCs w:val="20"/>
        </w:rPr>
        <w:t>frenato nel suo sviluppo dalla congiuntura non favorevole</w:t>
      </w:r>
      <w:r w:rsidRPr="00D608E5">
        <w:rPr>
          <w:rFonts w:ascii="Arial" w:hAnsi="Arial" w:cs="Arial"/>
          <w:sz w:val="20"/>
          <w:szCs w:val="20"/>
        </w:rPr>
        <w:t xml:space="preserve"> </w:t>
      </w:r>
      <w:r w:rsidR="00773FE3" w:rsidRPr="00D608E5">
        <w:rPr>
          <w:rFonts w:ascii="Arial" w:hAnsi="Arial" w:cs="Arial"/>
          <w:sz w:val="20"/>
          <w:szCs w:val="20"/>
        </w:rPr>
        <w:t>che ha caratterizzato i</w:t>
      </w:r>
      <w:r w:rsidRPr="00D608E5">
        <w:rPr>
          <w:rFonts w:ascii="Arial" w:hAnsi="Arial" w:cs="Arial"/>
          <w:sz w:val="20"/>
          <w:szCs w:val="20"/>
        </w:rPr>
        <w:t>l 2022</w:t>
      </w:r>
      <w:r w:rsidR="005C3697" w:rsidRPr="00D608E5">
        <w:rPr>
          <w:rFonts w:ascii="Arial" w:hAnsi="Arial" w:cs="Arial"/>
          <w:sz w:val="20"/>
          <w:szCs w:val="20"/>
        </w:rPr>
        <w:t>. S</w:t>
      </w:r>
      <w:r w:rsidR="00D27341" w:rsidRPr="00D608E5">
        <w:rPr>
          <w:rFonts w:ascii="Arial" w:hAnsi="Arial" w:cs="Arial"/>
          <w:sz w:val="20"/>
          <w:szCs w:val="20"/>
        </w:rPr>
        <w:t xml:space="preserve">embrano averne risentito a livello provinciale soprattutto i flussi turistici nazionali (meno quelli esteri) nel secondo semestre dell’anno, la cui minor intonazione ha molto probabilmente impedito al settore - </w:t>
      </w:r>
      <w:r w:rsidR="00D27341" w:rsidRPr="00D608E5">
        <w:rPr>
          <w:rFonts w:ascii="Arial" w:hAnsi="Arial" w:cs="Arial"/>
          <w:bCs/>
          <w:sz w:val="20"/>
          <w:szCs w:val="20"/>
        </w:rPr>
        <w:t>ormai</w:t>
      </w:r>
      <w:r w:rsidR="00D27341" w:rsidRPr="00D608E5">
        <w:rPr>
          <w:rFonts w:ascii="Arial" w:hAnsi="Arial" w:cs="Arial"/>
          <w:sz w:val="20"/>
          <w:szCs w:val="20"/>
        </w:rPr>
        <w:t xml:space="preserve"> completato il recupero rispetto ai livelli </w:t>
      </w:r>
      <w:proofErr w:type="spellStart"/>
      <w:r w:rsidR="00D27341" w:rsidRPr="00D608E5">
        <w:rPr>
          <w:rFonts w:ascii="Arial" w:hAnsi="Arial" w:cs="Arial"/>
          <w:sz w:val="20"/>
          <w:szCs w:val="20"/>
        </w:rPr>
        <w:t>pre</w:t>
      </w:r>
      <w:proofErr w:type="spellEnd"/>
      <w:r w:rsidR="00D27341" w:rsidRPr="00D608E5">
        <w:rPr>
          <w:rFonts w:ascii="Arial" w:hAnsi="Arial" w:cs="Arial"/>
          <w:sz w:val="20"/>
          <w:szCs w:val="20"/>
        </w:rPr>
        <w:t>-</w:t>
      </w:r>
      <w:r w:rsidR="00F80BA9">
        <w:rPr>
          <w:rFonts w:ascii="Arial" w:hAnsi="Arial" w:cs="Arial"/>
          <w:sz w:val="20"/>
          <w:szCs w:val="20"/>
        </w:rPr>
        <w:t>covid</w:t>
      </w:r>
      <w:r w:rsidR="00D27341" w:rsidRPr="00D608E5">
        <w:rPr>
          <w:rFonts w:ascii="Arial" w:hAnsi="Arial" w:cs="Arial"/>
          <w:sz w:val="20"/>
          <w:szCs w:val="20"/>
        </w:rPr>
        <w:t xml:space="preserve"> - di raggiungere e finalmente superare i massimi storici del 2011.</w:t>
      </w:r>
    </w:p>
    <w:p w14:paraId="609E56D7" w14:textId="6979C9C0" w:rsidR="00555316" w:rsidRPr="00D608E5" w:rsidRDefault="00C525A1" w:rsidP="002C0FB2">
      <w:pPr>
        <w:pStyle w:val="NormaleWeb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D608E5">
        <w:rPr>
          <w:rFonts w:ascii="Arial" w:hAnsi="Arial" w:cs="Arial"/>
          <w:bCs/>
          <w:sz w:val="20"/>
          <w:szCs w:val="20"/>
        </w:rPr>
        <w:t xml:space="preserve">Dati </w:t>
      </w:r>
      <w:r w:rsidR="00F2748A" w:rsidRPr="00D608E5">
        <w:rPr>
          <w:rFonts w:ascii="Arial" w:hAnsi="Arial" w:cs="Arial"/>
          <w:bCs/>
          <w:sz w:val="20"/>
          <w:szCs w:val="20"/>
        </w:rPr>
        <w:t xml:space="preserve">complessivamente </w:t>
      </w:r>
      <w:r w:rsidRPr="00D608E5">
        <w:rPr>
          <w:rFonts w:ascii="Arial" w:hAnsi="Arial" w:cs="Arial"/>
          <w:bCs/>
          <w:sz w:val="20"/>
          <w:szCs w:val="20"/>
        </w:rPr>
        <w:t xml:space="preserve">positivi </w:t>
      </w:r>
      <w:r w:rsidR="00547AD4" w:rsidRPr="00D608E5">
        <w:rPr>
          <w:rFonts w:ascii="Arial" w:hAnsi="Arial" w:cs="Arial"/>
          <w:bCs/>
          <w:sz w:val="20"/>
          <w:szCs w:val="20"/>
        </w:rPr>
        <w:t>si registrano</w:t>
      </w:r>
      <w:r w:rsidRPr="00D608E5">
        <w:rPr>
          <w:rFonts w:ascii="Arial" w:hAnsi="Arial" w:cs="Arial"/>
          <w:bCs/>
          <w:sz w:val="20"/>
          <w:szCs w:val="20"/>
        </w:rPr>
        <w:t xml:space="preserve"> infine </w:t>
      </w:r>
      <w:r w:rsidR="00547AD4" w:rsidRPr="00D608E5">
        <w:rPr>
          <w:rFonts w:ascii="Arial" w:hAnsi="Arial" w:cs="Arial"/>
          <w:bCs/>
          <w:sz w:val="20"/>
          <w:szCs w:val="20"/>
        </w:rPr>
        <w:t>per i</w:t>
      </w:r>
      <w:r w:rsidRPr="00D608E5">
        <w:rPr>
          <w:rFonts w:ascii="Arial" w:hAnsi="Arial" w:cs="Arial"/>
          <w:bCs/>
          <w:sz w:val="20"/>
          <w:szCs w:val="20"/>
        </w:rPr>
        <w:t xml:space="preserve">l </w:t>
      </w:r>
      <w:r w:rsidRPr="00D608E5">
        <w:rPr>
          <w:rFonts w:ascii="Arial" w:hAnsi="Arial" w:cs="Arial"/>
          <w:b/>
          <w:sz w:val="20"/>
          <w:szCs w:val="20"/>
        </w:rPr>
        <w:t>mercato del lavoro</w:t>
      </w:r>
      <w:r w:rsidR="00485EF7" w:rsidRPr="00D608E5">
        <w:rPr>
          <w:rFonts w:ascii="Arial" w:hAnsi="Arial" w:cs="Arial"/>
          <w:bCs/>
          <w:sz w:val="20"/>
          <w:szCs w:val="20"/>
        </w:rPr>
        <w:t xml:space="preserve">. </w:t>
      </w:r>
      <w:r w:rsidR="00E03825" w:rsidRPr="00D608E5">
        <w:rPr>
          <w:rFonts w:ascii="Arial" w:hAnsi="Arial" w:cs="Arial"/>
          <w:bCs/>
          <w:sz w:val="20"/>
          <w:szCs w:val="20"/>
        </w:rPr>
        <w:t>L</w:t>
      </w:r>
      <w:r w:rsidR="00B403A3" w:rsidRPr="00D608E5">
        <w:rPr>
          <w:rFonts w:ascii="Arial" w:hAnsi="Arial" w:cs="Arial"/>
          <w:bCs/>
          <w:sz w:val="20"/>
          <w:szCs w:val="20"/>
        </w:rPr>
        <w:t xml:space="preserve">a rilevazione campionaria </w:t>
      </w:r>
      <w:r w:rsidR="00964EA2" w:rsidRPr="00D608E5">
        <w:rPr>
          <w:rFonts w:ascii="Arial" w:hAnsi="Arial" w:cs="Arial"/>
          <w:bCs/>
          <w:sz w:val="20"/>
          <w:szCs w:val="20"/>
        </w:rPr>
        <w:t>su</w:t>
      </w:r>
      <w:r w:rsidR="00B403A3" w:rsidRPr="00D608E5">
        <w:rPr>
          <w:rFonts w:ascii="Arial" w:hAnsi="Arial" w:cs="Arial"/>
          <w:bCs/>
          <w:sz w:val="20"/>
          <w:szCs w:val="20"/>
        </w:rPr>
        <w:t>lle forze di lavoro</w:t>
      </w:r>
      <w:r w:rsidR="00E03825" w:rsidRPr="00D608E5">
        <w:rPr>
          <w:rFonts w:ascii="Arial" w:hAnsi="Arial" w:cs="Arial"/>
          <w:bCs/>
          <w:sz w:val="20"/>
          <w:szCs w:val="20"/>
        </w:rPr>
        <w:t xml:space="preserve"> dell’</w:t>
      </w:r>
      <w:r w:rsidR="00E03825" w:rsidRPr="00D608E5">
        <w:rPr>
          <w:rFonts w:ascii="Arial" w:hAnsi="Arial" w:cs="Arial"/>
          <w:b/>
          <w:sz w:val="20"/>
          <w:szCs w:val="20"/>
        </w:rPr>
        <w:t>ISTAT (RCFL)</w:t>
      </w:r>
      <w:r w:rsidR="00E03825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B403A3" w:rsidRPr="00D608E5">
        <w:rPr>
          <w:rFonts w:ascii="Arial" w:hAnsi="Arial" w:cs="Arial"/>
          <w:bCs/>
          <w:sz w:val="20"/>
          <w:szCs w:val="20"/>
        </w:rPr>
        <w:t xml:space="preserve">mostra </w:t>
      </w:r>
      <w:r w:rsidR="00B12AF8" w:rsidRPr="00D608E5">
        <w:rPr>
          <w:rFonts w:ascii="Arial" w:hAnsi="Arial" w:cs="Arial"/>
          <w:bCs/>
          <w:sz w:val="20"/>
          <w:szCs w:val="20"/>
        </w:rPr>
        <w:t>nella media del 202</w:t>
      </w:r>
      <w:r w:rsidR="00E03825" w:rsidRPr="00D608E5">
        <w:rPr>
          <w:rFonts w:ascii="Arial" w:hAnsi="Arial" w:cs="Arial"/>
          <w:bCs/>
          <w:sz w:val="20"/>
          <w:szCs w:val="20"/>
        </w:rPr>
        <w:t>2</w:t>
      </w:r>
      <w:r w:rsidR="00B12AF8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E03825" w:rsidRPr="00D608E5">
        <w:rPr>
          <w:rFonts w:ascii="Arial" w:hAnsi="Arial" w:cs="Arial"/>
          <w:bCs/>
          <w:sz w:val="20"/>
          <w:szCs w:val="20"/>
        </w:rPr>
        <w:t>dei miglioramenti per il</w:t>
      </w:r>
      <w:r w:rsidR="00B403A3" w:rsidRPr="00D608E5">
        <w:rPr>
          <w:rFonts w:ascii="Arial" w:hAnsi="Arial" w:cs="Arial"/>
          <w:bCs/>
          <w:sz w:val="20"/>
          <w:szCs w:val="20"/>
        </w:rPr>
        <w:t xml:space="preserve"> tasso di occupazione</w:t>
      </w:r>
      <w:r w:rsidR="00B12AF8" w:rsidRPr="00D608E5">
        <w:rPr>
          <w:rFonts w:ascii="Arial" w:hAnsi="Arial" w:cs="Arial"/>
          <w:bCs/>
          <w:sz w:val="20"/>
          <w:szCs w:val="20"/>
        </w:rPr>
        <w:t xml:space="preserve"> (68,</w:t>
      </w:r>
      <w:r w:rsidR="00E03825" w:rsidRPr="00D608E5">
        <w:rPr>
          <w:rFonts w:ascii="Arial" w:hAnsi="Arial" w:cs="Arial"/>
          <w:bCs/>
          <w:sz w:val="20"/>
          <w:szCs w:val="20"/>
        </w:rPr>
        <w:t>8</w:t>
      </w:r>
      <w:r w:rsidR="00B12AF8" w:rsidRPr="00D608E5">
        <w:rPr>
          <w:rFonts w:ascii="Arial" w:hAnsi="Arial" w:cs="Arial"/>
          <w:bCs/>
          <w:sz w:val="20"/>
          <w:szCs w:val="20"/>
        </w:rPr>
        <w:t xml:space="preserve">%, </w:t>
      </w:r>
      <w:r w:rsidR="00E03825" w:rsidRPr="00D608E5">
        <w:rPr>
          <w:rFonts w:ascii="Arial" w:hAnsi="Arial" w:cs="Arial"/>
          <w:bCs/>
          <w:sz w:val="20"/>
          <w:szCs w:val="20"/>
        </w:rPr>
        <w:t>+</w:t>
      </w:r>
      <w:r w:rsidR="00B12AF8" w:rsidRPr="00D608E5">
        <w:rPr>
          <w:rFonts w:ascii="Arial" w:hAnsi="Arial" w:cs="Arial"/>
          <w:bCs/>
          <w:sz w:val="20"/>
          <w:szCs w:val="20"/>
        </w:rPr>
        <w:t>0,</w:t>
      </w:r>
      <w:r w:rsidR="00E03825" w:rsidRPr="00D608E5">
        <w:rPr>
          <w:rFonts w:ascii="Arial" w:hAnsi="Arial" w:cs="Arial"/>
          <w:bCs/>
          <w:sz w:val="20"/>
          <w:szCs w:val="20"/>
        </w:rPr>
        <w:t>8</w:t>
      </w:r>
      <w:r w:rsidR="00B12AF8" w:rsidRPr="00D608E5">
        <w:rPr>
          <w:rFonts w:ascii="Arial" w:hAnsi="Arial" w:cs="Arial"/>
          <w:bCs/>
          <w:sz w:val="20"/>
          <w:szCs w:val="20"/>
        </w:rPr>
        <w:t xml:space="preserve"> punti</w:t>
      </w:r>
      <w:r w:rsidR="00E03825" w:rsidRPr="00D608E5">
        <w:rPr>
          <w:rFonts w:ascii="Arial" w:hAnsi="Arial" w:cs="Arial"/>
          <w:bCs/>
          <w:sz w:val="20"/>
          <w:szCs w:val="20"/>
        </w:rPr>
        <w:t xml:space="preserve"> rispetto al 2021</w:t>
      </w:r>
      <w:r w:rsidR="00B12AF8" w:rsidRPr="00D608E5">
        <w:rPr>
          <w:rFonts w:ascii="Arial" w:hAnsi="Arial" w:cs="Arial"/>
          <w:bCs/>
          <w:sz w:val="20"/>
          <w:szCs w:val="20"/>
        </w:rPr>
        <w:t>)</w:t>
      </w:r>
      <w:r w:rsidR="00B403A3" w:rsidRPr="00D608E5">
        <w:rPr>
          <w:rFonts w:ascii="Arial" w:hAnsi="Arial" w:cs="Arial"/>
          <w:bCs/>
          <w:sz w:val="20"/>
          <w:szCs w:val="20"/>
        </w:rPr>
        <w:t xml:space="preserve"> e </w:t>
      </w:r>
      <w:r w:rsidR="00E03825" w:rsidRPr="00D608E5">
        <w:rPr>
          <w:rFonts w:ascii="Arial" w:hAnsi="Arial" w:cs="Arial"/>
          <w:bCs/>
          <w:sz w:val="20"/>
          <w:szCs w:val="20"/>
        </w:rPr>
        <w:t>per quello di attività (73,6%, +1,1 punti), non così invece per il tasso di disoccupazione che arriva al 6,5% aumentando di 0,4 punti</w:t>
      </w:r>
      <w:r w:rsidR="00011A54" w:rsidRPr="00D608E5">
        <w:rPr>
          <w:rFonts w:ascii="Arial" w:hAnsi="Arial" w:cs="Arial"/>
          <w:bCs/>
          <w:sz w:val="20"/>
          <w:szCs w:val="20"/>
        </w:rPr>
        <w:t xml:space="preserve">. </w:t>
      </w:r>
      <w:r w:rsidR="00F2748A" w:rsidRPr="00D608E5">
        <w:rPr>
          <w:rFonts w:ascii="Arial" w:hAnsi="Arial" w:cs="Arial"/>
          <w:bCs/>
          <w:sz w:val="20"/>
          <w:szCs w:val="20"/>
        </w:rPr>
        <w:t>Soprattutto, l</w:t>
      </w:r>
      <w:r w:rsidR="00485EF7" w:rsidRPr="00D608E5">
        <w:rPr>
          <w:rFonts w:ascii="Arial" w:hAnsi="Arial" w:cs="Arial"/>
          <w:bCs/>
          <w:sz w:val="20"/>
          <w:szCs w:val="20"/>
        </w:rPr>
        <w:t xml:space="preserve">a </w:t>
      </w:r>
      <w:r w:rsidR="00485EF7" w:rsidRPr="00D608E5">
        <w:rPr>
          <w:rFonts w:ascii="Arial" w:hAnsi="Arial" w:cs="Arial"/>
          <w:b/>
          <w:sz w:val="20"/>
          <w:szCs w:val="20"/>
        </w:rPr>
        <w:t>rilevazione Unioncamere-Inps</w:t>
      </w:r>
      <w:r w:rsidR="00485EF7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A55740" w:rsidRPr="00D608E5">
        <w:rPr>
          <w:rFonts w:ascii="Arial" w:hAnsi="Arial" w:cs="Arial"/>
          <w:bCs/>
          <w:sz w:val="20"/>
          <w:szCs w:val="20"/>
        </w:rPr>
        <w:t>evidenzia</w:t>
      </w:r>
      <w:r w:rsidR="00E91624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C973F5" w:rsidRPr="00D608E5">
        <w:rPr>
          <w:rFonts w:ascii="Arial" w:hAnsi="Arial" w:cs="Arial"/>
          <w:bCs/>
          <w:sz w:val="20"/>
          <w:szCs w:val="20"/>
        </w:rPr>
        <w:t>nel</w:t>
      </w:r>
      <w:r w:rsidR="00F2748A" w:rsidRPr="00D608E5">
        <w:rPr>
          <w:rFonts w:ascii="Arial" w:hAnsi="Arial" w:cs="Arial"/>
          <w:bCs/>
          <w:sz w:val="20"/>
          <w:szCs w:val="20"/>
        </w:rPr>
        <w:t xml:space="preserve"> 2022 </w:t>
      </w:r>
      <w:r w:rsidR="00485EF7" w:rsidRPr="00D608E5">
        <w:rPr>
          <w:rFonts w:ascii="Arial" w:hAnsi="Arial" w:cs="Arial"/>
          <w:bCs/>
          <w:sz w:val="20"/>
          <w:szCs w:val="20"/>
        </w:rPr>
        <w:t xml:space="preserve">un </w:t>
      </w:r>
      <w:r w:rsidR="00F2748A" w:rsidRPr="00D608E5">
        <w:rPr>
          <w:rFonts w:ascii="Arial" w:hAnsi="Arial" w:cs="Arial"/>
          <w:bCs/>
          <w:sz w:val="20"/>
          <w:szCs w:val="20"/>
        </w:rPr>
        <w:t xml:space="preserve">significativo </w:t>
      </w:r>
      <w:r w:rsidR="00485EF7" w:rsidRPr="00D608E5">
        <w:rPr>
          <w:rFonts w:ascii="Arial" w:hAnsi="Arial" w:cs="Arial"/>
          <w:bCs/>
          <w:sz w:val="20"/>
          <w:szCs w:val="20"/>
        </w:rPr>
        <w:t xml:space="preserve">aumento </w:t>
      </w:r>
      <w:r w:rsidR="00F2748A" w:rsidRPr="00D608E5">
        <w:rPr>
          <w:rFonts w:ascii="Arial" w:hAnsi="Arial" w:cs="Arial"/>
          <w:bCs/>
          <w:sz w:val="20"/>
          <w:szCs w:val="20"/>
        </w:rPr>
        <w:t xml:space="preserve">degli </w:t>
      </w:r>
      <w:r w:rsidR="00F2748A" w:rsidRPr="00D608E5">
        <w:rPr>
          <w:rFonts w:ascii="Arial" w:hAnsi="Arial" w:cs="Arial"/>
          <w:b/>
          <w:sz w:val="20"/>
          <w:szCs w:val="20"/>
        </w:rPr>
        <w:t>addetti alle localizzazioni d’impresa</w:t>
      </w:r>
      <w:r w:rsidR="00F2748A" w:rsidRPr="00D608E5">
        <w:rPr>
          <w:rFonts w:ascii="Arial" w:hAnsi="Arial" w:cs="Arial"/>
          <w:bCs/>
          <w:sz w:val="20"/>
          <w:szCs w:val="20"/>
        </w:rPr>
        <w:t>, pari</w:t>
      </w:r>
      <w:r w:rsidR="00A55740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F2748A" w:rsidRPr="00D608E5">
        <w:rPr>
          <w:rFonts w:ascii="Arial" w:hAnsi="Arial" w:cs="Arial"/>
          <w:bCs/>
          <w:sz w:val="20"/>
          <w:szCs w:val="20"/>
        </w:rPr>
        <w:t>al 3,4% (</w:t>
      </w:r>
      <w:r w:rsidR="00F64826" w:rsidRPr="00D608E5">
        <w:rPr>
          <w:rFonts w:ascii="Arial" w:hAnsi="Arial" w:cs="Arial"/>
          <w:bCs/>
          <w:sz w:val="20"/>
          <w:szCs w:val="20"/>
        </w:rPr>
        <w:t xml:space="preserve">circa </w:t>
      </w:r>
      <w:r w:rsidR="00F2748A" w:rsidRPr="00D608E5">
        <w:rPr>
          <w:rFonts w:ascii="Arial" w:hAnsi="Arial" w:cs="Arial"/>
          <w:bCs/>
          <w:sz w:val="20"/>
          <w:szCs w:val="20"/>
        </w:rPr>
        <w:t>3.500</w:t>
      </w:r>
      <w:r w:rsidR="00E1428B" w:rsidRPr="00D608E5">
        <w:rPr>
          <w:rFonts w:ascii="Arial" w:hAnsi="Arial" w:cs="Arial"/>
          <w:bCs/>
          <w:sz w:val="20"/>
          <w:szCs w:val="20"/>
        </w:rPr>
        <w:t xml:space="preserve"> addetti </w:t>
      </w:r>
      <w:r w:rsidR="002109FE" w:rsidRPr="00D608E5">
        <w:rPr>
          <w:rFonts w:ascii="Arial" w:hAnsi="Arial" w:cs="Arial"/>
          <w:bCs/>
          <w:sz w:val="20"/>
          <w:szCs w:val="20"/>
        </w:rPr>
        <w:t>in più</w:t>
      </w:r>
      <w:r w:rsidR="00F2748A" w:rsidRPr="00D608E5">
        <w:rPr>
          <w:rFonts w:ascii="Arial" w:hAnsi="Arial" w:cs="Arial"/>
          <w:bCs/>
          <w:sz w:val="20"/>
          <w:szCs w:val="20"/>
        </w:rPr>
        <w:t xml:space="preserve">, </w:t>
      </w:r>
      <w:r w:rsidR="00DE11E1" w:rsidRPr="00D608E5">
        <w:rPr>
          <w:rFonts w:ascii="Arial" w:hAnsi="Arial" w:cs="Arial"/>
          <w:bCs/>
          <w:sz w:val="20"/>
          <w:szCs w:val="20"/>
        </w:rPr>
        <w:t xml:space="preserve">con incrementi </w:t>
      </w:r>
      <w:r w:rsidR="00C973F5" w:rsidRPr="00D608E5">
        <w:rPr>
          <w:rFonts w:ascii="Arial" w:hAnsi="Arial" w:cs="Arial"/>
          <w:bCs/>
          <w:sz w:val="20"/>
          <w:szCs w:val="20"/>
        </w:rPr>
        <w:t xml:space="preserve">diffusi a tutti i settori, </w:t>
      </w:r>
      <w:r w:rsidR="00046864">
        <w:rPr>
          <w:rFonts w:ascii="Arial" w:hAnsi="Arial" w:cs="Arial"/>
          <w:bCs/>
          <w:sz w:val="20"/>
          <w:szCs w:val="20"/>
        </w:rPr>
        <w:t xml:space="preserve">in particolare quello dei servizi, </w:t>
      </w:r>
      <w:r w:rsidR="00C973F5" w:rsidRPr="00D608E5">
        <w:rPr>
          <w:rFonts w:ascii="Arial" w:hAnsi="Arial" w:cs="Arial"/>
          <w:bCs/>
          <w:sz w:val="20"/>
          <w:szCs w:val="20"/>
        </w:rPr>
        <w:t>tranne che per la logistica</w:t>
      </w:r>
      <w:r w:rsidR="00046864">
        <w:rPr>
          <w:rFonts w:ascii="Arial" w:hAnsi="Arial" w:cs="Arial"/>
          <w:bCs/>
          <w:sz w:val="20"/>
          <w:szCs w:val="20"/>
        </w:rPr>
        <w:t xml:space="preserve"> – in calo</w:t>
      </w:r>
      <w:r w:rsidR="00E91624" w:rsidRPr="00D608E5">
        <w:rPr>
          <w:rFonts w:ascii="Arial" w:hAnsi="Arial" w:cs="Arial"/>
          <w:bCs/>
          <w:sz w:val="20"/>
          <w:szCs w:val="20"/>
        </w:rPr>
        <w:t>)</w:t>
      </w:r>
      <w:r w:rsidR="00F64826" w:rsidRPr="00D608E5">
        <w:rPr>
          <w:rFonts w:ascii="Arial" w:hAnsi="Arial" w:cs="Arial"/>
          <w:bCs/>
          <w:sz w:val="20"/>
          <w:szCs w:val="20"/>
        </w:rPr>
        <w:t>,</w:t>
      </w:r>
      <w:r w:rsidR="000377D2" w:rsidRPr="00D608E5">
        <w:rPr>
          <w:rFonts w:ascii="Arial" w:hAnsi="Arial" w:cs="Arial"/>
          <w:bCs/>
          <w:sz w:val="20"/>
          <w:szCs w:val="20"/>
        </w:rPr>
        <w:t xml:space="preserve"> mentre il saldo tra </w:t>
      </w:r>
      <w:r w:rsidR="000377D2" w:rsidRPr="00D608E5">
        <w:rPr>
          <w:rFonts w:ascii="Arial" w:hAnsi="Arial" w:cs="Arial"/>
          <w:b/>
          <w:sz w:val="20"/>
          <w:szCs w:val="20"/>
        </w:rPr>
        <w:t xml:space="preserve">avviamenti e risoluzioni dei rapporti di lavoro </w:t>
      </w:r>
      <w:r w:rsidR="00CF4C44" w:rsidRPr="00D608E5">
        <w:rPr>
          <w:rFonts w:ascii="Arial" w:hAnsi="Arial" w:cs="Arial"/>
          <w:bCs/>
          <w:sz w:val="20"/>
          <w:szCs w:val="20"/>
        </w:rPr>
        <w:t>cresce anche nel 202</w:t>
      </w:r>
      <w:r w:rsidR="0027484B" w:rsidRPr="00D608E5">
        <w:rPr>
          <w:rFonts w:ascii="Arial" w:hAnsi="Arial" w:cs="Arial"/>
          <w:bCs/>
          <w:sz w:val="20"/>
          <w:szCs w:val="20"/>
        </w:rPr>
        <w:t>2</w:t>
      </w:r>
      <w:r w:rsidR="00D5750C">
        <w:rPr>
          <w:rFonts w:ascii="Arial" w:hAnsi="Arial" w:cs="Arial"/>
          <w:bCs/>
          <w:sz w:val="20"/>
          <w:szCs w:val="20"/>
        </w:rPr>
        <w:t>,</w:t>
      </w:r>
      <w:r w:rsidR="000377D2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27484B" w:rsidRPr="00D608E5">
        <w:rPr>
          <w:rFonts w:ascii="Arial" w:hAnsi="Arial" w:cs="Arial"/>
          <w:sz w:val="20"/>
          <w:szCs w:val="20"/>
        </w:rPr>
        <w:t xml:space="preserve">con </w:t>
      </w:r>
      <w:r w:rsidR="00004A14">
        <w:rPr>
          <w:rFonts w:ascii="Arial" w:hAnsi="Arial" w:cs="Arial"/>
          <w:sz w:val="20"/>
          <w:szCs w:val="20"/>
        </w:rPr>
        <w:t xml:space="preserve">un aumento di </w:t>
      </w:r>
      <w:r w:rsidR="00C52AC3">
        <w:rPr>
          <w:rFonts w:ascii="Arial" w:hAnsi="Arial" w:cs="Arial"/>
          <w:sz w:val="20"/>
          <w:szCs w:val="20"/>
        </w:rPr>
        <w:t>1</w:t>
      </w:r>
      <w:r w:rsidR="0027484B" w:rsidRPr="00D608E5">
        <w:rPr>
          <w:rFonts w:ascii="Arial" w:hAnsi="Arial" w:cs="Arial"/>
          <w:sz w:val="20"/>
          <w:szCs w:val="20"/>
        </w:rPr>
        <w:t>.047</w:t>
      </w:r>
      <w:r w:rsidR="00547AD4" w:rsidRPr="00D608E5">
        <w:rPr>
          <w:rFonts w:ascii="Arial" w:hAnsi="Arial" w:cs="Arial"/>
          <w:sz w:val="20"/>
          <w:szCs w:val="20"/>
        </w:rPr>
        <w:t xml:space="preserve"> unità di lavoro</w:t>
      </w:r>
      <w:r w:rsidR="0027484B" w:rsidRPr="00D608E5">
        <w:rPr>
          <w:rFonts w:ascii="Arial" w:hAnsi="Arial" w:cs="Arial"/>
          <w:sz w:val="20"/>
          <w:szCs w:val="20"/>
        </w:rPr>
        <w:t xml:space="preserve">. </w:t>
      </w:r>
      <w:r w:rsidR="00DE11E1" w:rsidRPr="00D608E5">
        <w:rPr>
          <w:rFonts w:ascii="Arial" w:hAnsi="Arial" w:cs="Arial"/>
          <w:bCs/>
          <w:sz w:val="20"/>
          <w:szCs w:val="20"/>
        </w:rPr>
        <w:t xml:space="preserve">Bene anche la </w:t>
      </w:r>
      <w:r w:rsidR="00DE11E1" w:rsidRPr="00D608E5">
        <w:rPr>
          <w:rFonts w:ascii="Arial" w:hAnsi="Arial" w:cs="Arial"/>
          <w:b/>
          <w:sz w:val="20"/>
          <w:szCs w:val="20"/>
        </w:rPr>
        <w:t>Cassa integrazione</w:t>
      </w:r>
      <w:r w:rsidR="000E719D" w:rsidRPr="00D608E5">
        <w:rPr>
          <w:rFonts w:ascii="Arial" w:hAnsi="Arial" w:cs="Arial"/>
          <w:bCs/>
          <w:sz w:val="20"/>
          <w:szCs w:val="20"/>
        </w:rPr>
        <w:t xml:space="preserve">, </w:t>
      </w:r>
      <w:r w:rsidR="00547AD4" w:rsidRPr="00D608E5">
        <w:rPr>
          <w:rFonts w:ascii="Arial" w:hAnsi="Arial" w:cs="Arial"/>
          <w:bCs/>
          <w:sz w:val="20"/>
          <w:szCs w:val="20"/>
        </w:rPr>
        <w:t xml:space="preserve">che </w:t>
      </w:r>
      <w:r w:rsidR="000E719D" w:rsidRPr="00D608E5">
        <w:rPr>
          <w:rFonts w:ascii="Arial" w:hAnsi="Arial" w:cs="Arial"/>
          <w:bCs/>
          <w:sz w:val="20"/>
          <w:szCs w:val="20"/>
        </w:rPr>
        <w:t>con</w:t>
      </w:r>
      <w:r w:rsidR="00A8096B" w:rsidRPr="00D608E5">
        <w:rPr>
          <w:rFonts w:ascii="Arial" w:hAnsi="Arial" w:cs="Arial"/>
          <w:bCs/>
          <w:sz w:val="20"/>
          <w:szCs w:val="20"/>
        </w:rPr>
        <w:t xml:space="preserve"> </w:t>
      </w:r>
      <w:r w:rsidR="00547AD4" w:rsidRPr="00D608E5">
        <w:rPr>
          <w:rFonts w:ascii="Arial" w:hAnsi="Arial" w:cs="Arial"/>
          <w:bCs/>
          <w:sz w:val="20"/>
          <w:szCs w:val="20"/>
        </w:rPr>
        <w:t xml:space="preserve">circa </w:t>
      </w:r>
      <w:r w:rsidR="00547AD4" w:rsidRPr="00D608E5">
        <w:rPr>
          <w:rFonts w:ascii="Arial" w:hAnsi="Arial" w:cs="Arial"/>
          <w:sz w:val="20"/>
          <w:szCs w:val="20"/>
        </w:rPr>
        <w:t>900mila</w:t>
      </w:r>
      <w:r w:rsidR="005177E9" w:rsidRPr="00D608E5">
        <w:rPr>
          <w:rFonts w:ascii="Arial" w:hAnsi="Arial" w:cs="Arial"/>
          <w:sz w:val="20"/>
          <w:szCs w:val="20"/>
        </w:rPr>
        <w:t xml:space="preserve"> ore autorizzate </w:t>
      </w:r>
      <w:r w:rsidR="00A8096B" w:rsidRPr="00D608E5">
        <w:rPr>
          <w:rFonts w:ascii="Arial" w:hAnsi="Arial" w:cs="Arial"/>
          <w:sz w:val="20"/>
          <w:szCs w:val="20"/>
        </w:rPr>
        <w:t>nel 202</w:t>
      </w:r>
      <w:r w:rsidR="00547AD4" w:rsidRPr="00D608E5">
        <w:rPr>
          <w:rFonts w:ascii="Arial" w:hAnsi="Arial" w:cs="Arial"/>
          <w:sz w:val="20"/>
          <w:szCs w:val="20"/>
        </w:rPr>
        <w:t>2</w:t>
      </w:r>
      <w:r w:rsidR="00A8096B" w:rsidRPr="00D608E5">
        <w:rPr>
          <w:rFonts w:ascii="Arial" w:hAnsi="Arial" w:cs="Arial"/>
          <w:sz w:val="20"/>
          <w:szCs w:val="20"/>
        </w:rPr>
        <w:t xml:space="preserve"> </w:t>
      </w:r>
      <w:r w:rsidR="005177E9" w:rsidRPr="00D608E5">
        <w:rPr>
          <w:rFonts w:ascii="Arial" w:hAnsi="Arial" w:cs="Arial"/>
          <w:sz w:val="20"/>
          <w:szCs w:val="20"/>
        </w:rPr>
        <w:t xml:space="preserve">a favore dei lavoratori dipendenti delle imprese del nostro territorio </w:t>
      </w:r>
      <w:r w:rsidR="00F57104">
        <w:rPr>
          <w:rFonts w:ascii="Arial" w:hAnsi="Arial" w:cs="Arial"/>
          <w:sz w:val="20"/>
          <w:szCs w:val="20"/>
        </w:rPr>
        <w:t>(-</w:t>
      </w:r>
      <w:r w:rsidR="00F57104" w:rsidRPr="00D608E5">
        <w:rPr>
          <w:rFonts w:ascii="Arial" w:hAnsi="Arial" w:cs="Arial"/>
          <w:sz w:val="20"/>
          <w:szCs w:val="20"/>
        </w:rPr>
        <w:t>86% rispetto al 2021</w:t>
      </w:r>
      <w:r w:rsidR="00F57104">
        <w:rPr>
          <w:rFonts w:ascii="Arial" w:hAnsi="Arial" w:cs="Arial"/>
          <w:sz w:val="20"/>
          <w:szCs w:val="20"/>
        </w:rPr>
        <w:t xml:space="preserve">, pari a </w:t>
      </w:r>
      <w:r w:rsidR="00F57104" w:rsidRPr="00D608E5">
        <w:rPr>
          <w:rFonts w:ascii="Arial" w:hAnsi="Arial" w:cs="Arial"/>
          <w:sz w:val="20"/>
          <w:szCs w:val="20"/>
        </w:rPr>
        <w:t>-6 milioni di ore)</w:t>
      </w:r>
      <w:r w:rsidR="00F57104">
        <w:rPr>
          <w:rFonts w:ascii="Arial" w:hAnsi="Arial" w:cs="Arial"/>
          <w:sz w:val="20"/>
          <w:szCs w:val="20"/>
        </w:rPr>
        <w:t xml:space="preserve"> </w:t>
      </w:r>
      <w:r w:rsidR="00547AD4" w:rsidRPr="00D608E5">
        <w:rPr>
          <w:rFonts w:ascii="Arial" w:hAnsi="Arial" w:cs="Arial"/>
          <w:sz w:val="20"/>
          <w:szCs w:val="20"/>
        </w:rPr>
        <w:t xml:space="preserve">ritorna sui livelli </w:t>
      </w:r>
      <w:r w:rsidR="00F80BA9">
        <w:rPr>
          <w:rFonts w:ascii="Arial" w:hAnsi="Arial" w:cs="Arial"/>
          <w:sz w:val="20"/>
          <w:szCs w:val="20"/>
        </w:rPr>
        <w:t>del 2018/2019</w:t>
      </w:r>
      <w:r w:rsidR="00547AD4" w:rsidRPr="00D608E5">
        <w:rPr>
          <w:rFonts w:ascii="Arial" w:hAnsi="Arial" w:cs="Arial"/>
          <w:sz w:val="20"/>
          <w:szCs w:val="20"/>
        </w:rPr>
        <w:t>.</w:t>
      </w:r>
    </w:p>
    <w:p w14:paraId="11D9E41F" w14:textId="6550BBE9" w:rsidR="00216784" w:rsidRDefault="00216784" w:rsidP="002C0FB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  <w:lang w:eastAsia="it-IT"/>
        </w:rPr>
      </w:pPr>
      <w:r w:rsidRPr="00D608E5">
        <w:rPr>
          <w:rFonts w:ascii="Arial" w:hAnsi="Arial" w:cs="Arial"/>
          <w:sz w:val="20"/>
          <w:szCs w:val="20"/>
        </w:rPr>
        <w:t xml:space="preserve">Le </w:t>
      </w:r>
      <w:r w:rsidR="00BB63BE" w:rsidRPr="00D608E5">
        <w:rPr>
          <w:rFonts w:ascii="Arial" w:hAnsi="Arial" w:cs="Arial"/>
          <w:sz w:val="20"/>
          <w:szCs w:val="20"/>
        </w:rPr>
        <w:t>stime</w:t>
      </w:r>
      <w:r w:rsidR="007F2025" w:rsidRPr="00D608E5">
        <w:rPr>
          <w:rFonts w:ascii="Arial" w:hAnsi="Arial" w:cs="Arial"/>
          <w:sz w:val="20"/>
          <w:szCs w:val="20"/>
        </w:rPr>
        <w:t xml:space="preserve"> di Prometeia fatte per Unioncamere Emilia-Romagna </w:t>
      </w:r>
      <w:r w:rsidRPr="00D608E5">
        <w:rPr>
          <w:rFonts w:ascii="Arial" w:hAnsi="Arial" w:cs="Arial"/>
          <w:sz w:val="20"/>
          <w:szCs w:val="20"/>
        </w:rPr>
        <w:t>sull’andamento dell</w:t>
      </w:r>
      <w:r w:rsidR="00A60089" w:rsidRPr="00D608E5">
        <w:rPr>
          <w:rFonts w:ascii="Arial" w:hAnsi="Arial" w:cs="Arial"/>
          <w:sz w:val="20"/>
          <w:szCs w:val="20"/>
        </w:rPr>
        <w:t xml:space="preserve">e diverse </w:t>
      </w:r>
      <w:r w:rsidRPr="00D608E5">
        <w:rPr>
          <w:rFonts w:ascii="Arial" w:hAnsi="Arial" w:cs="Arial"/>
          <w:sz w:val="20"/>
          <w:szCs w:val="20"/>
        </w:rPr>
        <w:t>economi</w:t>
      </w:r>
      <w:r w:rsidR="00A60089" w:rsidRPr="00D608E5">
        <w:rPr>
          <w:rFonts w:ascii="Arial" w:hAnsi="Arial" w:cs="Arial"/>
          <w:sz w:val="20"/>
          <w:szCs w:val="20"/>
        </w:rPr>
        <w:t>e provinciali</w:t>
      </w:r>
      <w:r w:rsidRPr="00D608E5">
        <w:rPr>
          <w:rFonts w:ascii="Arial" w:hAnsi="Arial" w:cs="Arial"/>
          <w:sz w:val="20"/>
          <w:szCs w:val="20"/>
        </w:rPr>
        <w:t xml:space="preserve"> indicano </w:t>
      </w:r>
      <w:r w:rsidR="00A60089" w:rsidRPr="00D608E5">
        <w:rPr>
          <w:rFonts w:ascii="Arial" w:hAnsi="Arial" w:cs="Arial"/>
          <w:sz w:val="20"/>
          <w:szCs w:val="20"/>
        </w:rPr>
        <w:t xml:space="preserve">per quella piacentina </w:t>
      </w:r>
      <w:r w:rsidRPr="00D608E5">
        <w:rPr>
          <w:rFonts w:ascii="Arial" w:hAnsi="Arial" w:cs="Arial"/>
          <w:sz w:val="20"/>
          <w:szCs w:val="20"/>
          <w:lang w:eastAsia="it-IT"/>
        </w:rPr>
        <w:t xml:space="preserve">una crescita del </w:t>
      </w:r>
      <w:r w:rsidRPr="00D608E5">
        <w:rPr>
          <w:rFonts w:ascii="Arial" w:hAnsi="Arial" w:cs="Arial"/>
          <w:b/>
          <w:bCs/>
          <w:sz w:val="20"/>
          <w:szCs w:val="20"/>
          <w:lang w:eastAsia="it-IT"/>
        </w:rPr>
        <w:t>valore aggiunto</w:t>
      </w:r>
      <w:r w:rsidRPr="00D608E5">
        <w:rPr>
          <w:rFonts w:ascii="Arial" w:hAnsi="Arial" w:cs="Arial"/>
          <w:sz w:val="20"/>
          <w:szCs w:val="20"/>
          <w:lang w:eastAsia="it-IT"/>
        </w:rPr>
        <w:t xml:space="preserve"> nel 202</w:t>
      </w:r>
      <w:r w:rsidR="001F0639" w:rsidRPr="00D608E5">
        <w:rPr>
          <w:rFonts w:ascii="Arial" w:hAnsi="Arial" w:cs="Arial"/>
          <w:sz w:val="20"/>
          <w:szCs w:val="20"/>
          <w:lang w:eastAsia="it-IT"/>
        </w:rPr>
        <w:t>2</w:t>
      </w:r>
      <w:r w:rsidRPr="00D608E5">
        <w:rPr>
          <w:rFonts w:ascii="Arial" w:hAnsi="Arial" w:cs="Arial"/>
          <w:sz w:val="20"/>
          <w:szCs w:val="20"/>
          <w:lang w:eastAsia="it-IT"/>
        </w:rPr>
        <w:t xml:space="preserve"> pari al </w:t>
      </w:r>
      <w:r w:rsidR="001F0639" w:rsidRPr="00D608E5">
        <w:rPr>
          <w:rFonts w:ascii="Arial" w:hAnsi="Arial" w:cs="Arial"/>
          <w:sz w:val="20"/>
          <w:szCs w:val="20"/>
          <w:lang w:eastAsia="it-IT"/>
        </w:rPr>
        <w:t>3,6</w:t>
      </w:r>
      <w:r w:rsidRPr="00D608E5">
        <w:rPr>
          <w:rFonts w:ascii="Arial" w:hAnsi="Arial" w:cs="Arial"/>
          <w:sz w:val="20"/>
          <w:szCs w:val="20"/>
          <w:lang w:eastAsia="it-IT"/>
        </w:rPr>
        <w:t>% (inferiore</w:t>
      </w:r>
      <w:r w:rsidR="00903E72" w:rsidRPr="00903E72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03E72" w:rsidRPr="00D608E5">
        <w:rPr>
          <w:rFonts w:ascii="Arial" w:hAnsi="Arial" w:cs="Arial"/>
          <w:sz w:val="20"/>
          <w:szCs w:val="20"/>
          <w:lang w:eastAsia="it-IT"/>
        </w:rPr>
        <w:t>a quella regionale</w:t>
      </w:r>
      <w:r w:rsidRPr="00D608E5">
        <w:rPr>
          <w:rFonts w:ascii="Arial" w:hAnsi="Arial" w:cs="Arial"/>
          <w:sz w:val="20"/>
          <w:szCs w:val="20"/>
          <w:lang w:eastAsia="it-IT"/>
        </w:rPr>
        <w:t xml:space="preserve"> di </w:t>
      </w:r>
      <w:r w:rsidR="001F0639" w:rsidRPr="00D608E5">
        <w:rPr>
          <w:rFonts w:ascii="Arial" w:hAnsi="Arial" w:cs="Arial"/>
          <w:sz w:val="20"/>
          <w:szCs w:val="20"/>
          <w:lang w:eastAsia="it-IT"/>
        </w:rPr>
        <w:t>mezzo</w:t>
      </w:r>
      <w:r w:rsidRPr="00D608E5">
        <w:rPr>
          <w:rFonts w:ascii="Arial" w:hAnsi="Arial" w:cs="Arial"/>
          <w:sz w:val="20"/>
          <w:szCs w:val="20"/>
          <w:lang w:eastAsia="it-IT"/>
        </w:rPr>
        <w:t xml:space="preserve"> punto, +</w:t>
      </w:r>
      <w:r w:rsidR="001F0639" w:rsidRPr="00D608E5">
        <w:rPr>
          <w:rFonts w:ascii="Arial" w:hAnsi="Arial" w:cs="Arial"/>
          <w:sz w:val="20"/>
          <w:szCs w:val="20"/>
          <w:lang w:eastAsia="it-IT"/>
        </w:rPr>
        <w:t>4,1</w:t>
      </w:r>
      <w:r w:rsidRPr="00D608E5">
        <w:rPr>
          <w:rFonts w:ascii="Arial" w:hAnsi="Arial" w:cs="Arial"/>
          <w:sz w:val="20"/>
          <w:szCs w:val="20"/>
          <w:lang w:eastAsia="it-IT"/>
        </w:rPr>
        <w:t>%)</w:t>
      </w:r>
      <w:r w:rsidR="000208CC" w:rsidRPr="00D608E5">
        <w:rPr>
          <w:rFonts w:ascii="Arial" w:hAnsi="Arial" w:cs="Arial"/>
          <w:sz w:val="20"/>
          <w:szCs w:val="20"/>
          <w:lang w:eastAsia="it-IT"/>
        </w:rPr>
        <w:t>,</w:t>
      </w:r>
      <w:r w:rsidRPr="00D608E5">
        <w:rPr>
          <w:rFonts w:ascii="Arial" w:hAnsi="Arial" w:cs="Arial"/>
          <w:sz w:val="20"/>
          <w:szCs w:val="20"/>
          <w:lang w:eastAsia="it-IT"/>
        </w:rPr>
        <w:t xml:space="preserve"> </w:t>
      </w:r>
      <w:r w:rsidR="00224081" w:rsidRPr="00D608E5">
        <w:rPr>
          <w:rFonts w:ascii="Arial" w:hAnsi="Arial" w:cs="Arial"/>
          <w:sz w:val="20"/>
          <w:szCs w:val="20"/>
          <w:lang w:eastAsia="it-IT"/>
        </w:rPr>
        <w:t xml:space="preserve">ed una </w:t>
      </w:r>
      <w:r w:rsidR="00BB63BE" w:rsidRPr="00D608E5">
        <w:rPr>
          <w:rFonts w:ascii="Arial" w:hAnsi="Arial" w:cs="Arial"/>
          <w:sz w:val="20"/>
          <w:szCs w:val="20"/>
          <w:lang w:eastAsia="it-IT"/>
        </w:rPr>
        <w:t>prevista</w:t>
      </w:r>
      <w:r w:rsidRPr="00D608E5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03E72">
        <w:rPr>
          <w:rFonts w:ascii="Arial" w:hAnsi="Arial" w:cs="Arial"/>
          <w:sz w:val="20"/>
          <w:szCs w:val="20"/>
          <w:lang w:eastAsia="it-IT"/>
        </w:rPr>
        <w:t xml:space="preserve">in diminuzione </w:t>
      </w:r>
      <w:r w:rsidR="000208CC" w:rsidRPr="00D608E5">
        <w:rPr>
          <w:rFonts w:ascii="Arial" w:hAnsi="Arial" w:cs="Arial"/>
          <w:sz w:val="20"/>
          <w:szCs w:val="20"/>
          <w:lang w:eastAsia="it-IT"/>
        </w:rPr>
        <w:t>nel</w:t>
      </w:r>
      <w:r w:rsidRPr="00D608E5">
        <w:rPr>
          <w:rFonts w:ascii="Arial" w:hAnsi="Arial" w:cs="Arial"/>
          <w:sz w:val="20"/>
          <w:szCs w:val="20"/>
          <w:lang w:eastAsia="it-IT"/>
        </w:rPr>
        <w:t xml:space="preserve"> 202</w:t>
      </w:r>
      <w:r w:rsidR="001F0639" w:rsidRPr="00D608E5">
        <w:rPr>
          <w:rFonts w:ascii="Arial" w:hAnsi="Arial" w:cs="Arial"/>
          <w:sz w:val="20"/>
          <w:szCs w:val="20"/>
          <w:lang w:eastAsia="it-IT"/>
        </w:rPr>
        <w:t>3</w:t>
      </w:r>
      <w:r w:rsidRPr="00D608E5">
        <w:rPr>
          <w:rFonts w:ascii="Arial" w:hAnsi="Arial" w:cs="Arial"/>
          <w:sz w:val="20"/>
          <w:szCs w:val="20"/>
          <w:lang w:eastAsia="it-IT"/>
        </w:rPr>
        <w:t xml:space="preserve"> </w:t>
      </w:r>
      <w:r w:rsidR="00903E72">
        <w:rPr>
          <w:rFonts w:ascii="Arial" w:hAnsi="Arial" w:cs="Arial"/>
          <w:sz w:val="20"/>
          <w:szCs w:val="20"/>
          <w:lang w:eastAsia="it-IT"/>
        </w:rPr>
        <w:t>pari a</w:t>
      </w:r>
      <w:r w:rsidR="001F0639" w:rsidRPr="00D608E5">
        <w:rPr>
          <w:rFonts w:ascii="Arial" w:hAnsi="Arial" w:cs="Arial"/>
          <w:sz w:val="20"/>
          <w:szCs w:val="20"/>
          <w:lang w:eastAsia="it-IT"/>
        </w:rPr>
        <w:t>llo</w:t>
      </w:r>
      <w:r w:rsidR="0021372B" w:rsidRPr="00D608E5">
        <w:rPr>
          <w:rFonts w:ascii="Arial" w:hAnsi="Arial" w:cs="Arial"/>
          <w:sz w:val="20"/>
          <w:szCs w:val="20"/>
          <w:lang w:eastAsia="it-IT"/>
        </w:rPr>
        <w:t xml:space="preserve"> </w:t>
      </w:r>
      <w:r w:rsidR="001F0639" w:rsidRPr="00D608E5">
        <w:rPr>
          <w:rFonts w:ascii="Arial" w:hAnsi="Arial" w:cs="Arial"/>
          <w:sz w:val="20"/>
          <w:szCs w:val="20"/>
          <w:lang w:eastAsia="it-IT"/>
        </w:rPr>
        <w:t>0,7</w:t>
      </w:r>
      <w:r w:rsidR="0021372B" w:rsidRPr="00D608E5">
        <w:rPr>
          <w:rFonts w:ascii="Arial" w:hAnsi="Arial" w:cs="Arial"/>
          <w:sz w:val="20"/>
          <w:szCs w:val="20"/>
          <w:lang w:eastAsia="it-IT"/>
        </w:rPr>
        <w:t>%</w:t>
      </w:r>
      <w:r w:rsidR="000D1CF9" w:rsidRPr="00D608E5">
        <w:rPr>
          <w:rFonts w:ascii="Arial" w:hAnsi="Arial" w:cs="Arial"/>
          <w:sz w:val="20"/>
          <w:szCs w:val="20"/>
          <w:lang w:eastAsia="it-IT"/>
        </w:rPr>
        <w:t xml:space="preserve"> (+0,9% quella</w:t>
      </w:r>
      <w:r w:rsidR="00A60089" w:rsidRPr="00D608E5">
        <w:rPr>
          <w:rFonts w:ascii="Arial" w:hAnsi="Arial" w:cs="Arial"/>
          <w:sz w:val="20"/>
          <w:szCs w:val="20"/>
          <w:lang w:eastAsia="it-IT"/>
        </w:rPr>
        <w:t xml:space="preserve"> dell’Emilia-Romagna)</w:t>
      </w:r>
      <w:r w:rsidR="001F0639" w:rsidRPr="00D608E5">
        <w:rPr>
          <w:rFonts w:ascii="Arial" w:hAnsi="Arial" w:cs="Arial"/>
          <w:sz w:val="20"/>
          <w:szCs w:val="20"/>
          <w:lang w:eastAsia="it-IT"/>
        </w:rPr>
        <w:t>,</w:t>
      </w:r>
      <w:r w:rsidR="0021372B" w:rsidRPr="00D608E5">
        <w:rPr>
          <w:rFonts w:ascii="Arial" w:hAnsi="Arial" w:cs="Arial"/>
          <w:sz w:val="20"/>
          <w:szCs w:val="20"/>
          <w:lang w:eastAsia="it-IT"/>
        </w:rPr>
        <w:t xml:space="preserve"> </w:t>
      </w:r>
      <w:r w:rsidR="00E202C0" w:rsidRPr="00D608E5">
        <w:rPr>
          <w:rFonts w:ascii="Arial" w:hAnsi="Arial" w:cs="Arial"/>
          <w:sz w:val="20"/>
          <w:szCs w:val="20"/>
          <w:lang w:eastAsia="it-IT"/>
        </w:rPr>
        <w:t xml:space="preserve">a causa del rallentamento </w:t>
      </w:r>
      <w:r w:rsidR="00A60089" w:rsidRPr="00D608E5">
        <w:rPr>
          <w:rFonts w:ascii="Arial" w:hAnsi="Arial" w:cs="Arial"/>
          <w:sz w:val="20"/>
          <w:szCs w:val="20"/>
          <w:lang w:eastAsia="it-IT"/>
        </w:rPr>
        <w:t>del ciclo economico</w:t>
      </w:r>
      <w:r w:rsidR="001F0639" w:rsidRPr="00D608E5">
        <w:rPr>
          <w:rFonts w:ascii="Arial" w:hAnsi="Arial" w:cs="Arial"/>
          <w:sz w:val="20"/>
          <w:szCs w:val="20"/>
          <w:lang w:eastAsia="it-IT"/>
        </w:rPr>
        <w:t>.</w:t>
      </w:r>
    </w:p>
    <w:p w14:paraId="25AD5D20" w14:textId="77777777" w:rsidR="00F13E1D" w:rsidRDefault="00F13E1D" w:rsidP="002C0FB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14:paraId="03260FEB" w14:textId="01A8AE05" w:rsidR="00F13E1D" w:rsidRDefault="00F13E1D" w:rsidP="002C0FB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65FD0">
        <w:rPr>
          <w:rFonts w:ascii="Arial" w:hAnsi="Arial" w:cs="Arial"/>
          <w:sz w:val="20"/>
          <w:szCs w:val="20"/>
          <w:lang w:eastAsia="it-IT"/>
        </w:rPr>
        <w:t xml:space="preserve">Il 2022 ha rappresentato per il territorio provinciale un anno di sviluppo </w:t>
      </w:r>
      <w:r w:rsidR="001F4097" w:rsidRPr="00865FD0">
        <w:rPr>
          <w:rFonts w:ascii="Arial" w:hAnsi="Arial" w:cs="Arial"/>
          <w:sz w:val="20"/>
          <w:szCs w:val="20"/>
          <w:lang w:eastAsia="it-IT"/>
        </w:rPr>
        <w:t xml:space="preserve">non solo dal punto di vista delle imprese e del lavoro ma </w:t>
      </w:r>
      <w:r w:rsidRPr="00865FD0">
        <w:rPr>
          <w:rFonts w:ascii="Arial" w:hAnsi="Arial" w:cs="Arial"/>
          <w:sz w:val="20"/>
          <w:szCs w:val="20"/>
          <w:lang w:eastAsia="it-IT"/>
        </w:rPr>
        <w:t>anche dal punto di vista demografico</w:t>
      </w:r>
      <w:r w:rsidR="001F4097" w:rsidRPr="00865FD0">
        <w:rPr>
          <w:rFonts w:ascii="Arial" w:hAnsi="Arial" w:cs="Arial"/>
          <w:sz w:val="20"/>
          <w:szCs w:val="20"/>
          <w:lang w:eastAsia="it-IT"/>
        </w:rPr>
        <w:t xml:space="preserve">. La </w:t>
      </w:r>
      <w:r w:rsidR="001F4097" w:rsidRPr="00865FD0">
        <w:rPr>
          <w:rFonts w:ascii="Arial" w:hAnsi="Arial" w:cs="Arial"/>
          <w:b/>
          <w:bCs/>
          <w:sz w:val="20"/>
          <w:szCs w:val="20"/>
          <w:lang w:eastAsia="it-IT"/>
        </w:rPr>
        <w:t>popolazione piacentina</w:t>
      </w:r>
      <w:r w:rsidR="00865FD0" w:rsidRPr="00865FD0">
        <w:rPr>
          <w:rFonts w:ascii="Arial" w:hAnsi="Arial" w:cs="Arial"/>
          <w:sz w:val="20"/>
          <w:szCs w:val="20"/>
        </w:rPr>
        <w:t xml:space="preserve"> </w:t>
      </w:r>
      <w:r w:rsidR="00E10BFE">
        <w:rPr>
          <w:rFonts w:ascii="Arial" w:hAnsi="Arial" w:cs="Arial"/>
          <w:sz w:val="20"/>
          <w:szCs w:val="20"/>
        </w:rPr>
        <w:t xml:space="preserve">– secondo i dati del sistema statistico regionale - </w:t>
      </w:r>
      <w:r w:rsidR="00865FD0" w:rsidRPr="00865FD0">
        <w:rPr>
          <w:rFonts w:ascii="Arial" w:hAnsi="Arial" w:cs="Arial"/>
          <w:sz w:val="20"/>
          <w:szCs w:val="20"/>
        </w:rPr>
        <w:t xml:space="preserve">ha proseguito infatti nel recupero dai minimi della pandemia (quando si è registrata la contrazione di abitanti più elevata degli ultimi 10 anni, oltre 2000 unità), con un aumento ulteriore dei residenti rispetto al 2021, pari a 409 unità (+0,1%). </w:t>
      </w:r>
      <w:r w:rsidR="005012B4">
        <w:rPr>
          <w:rFonts w:ascii="Arial" w:hAnsi="Arial" w:cs="Arial"/>
          <w:sz w:val="20"/>
          <w:szCs w:val="20"/>
        </w:rPr>
        <w:t>T</w:t>
      </w:r>
      <w:r w:rsidR="00865FD0" w:rsidRPr="00865FD0">
        <w:rPr>
          <w:rFonts w:ascii="Arial" w:hAnsi="Arial" w:cs="Arial"/>
          <w:sz w:val="20"/>
          <w:szCs w:val="20"/>
        </w:rPr>
        <w:t xml:space="preserve">ale incremento è </w:t>
      </w:r>
      <w:r w:rsidR="005012B4">
        <w:rPr>
          <w:rFonts w:ascii="Arial" w:hAnsi="Arial" w:cs="Arial"/>
          <w:sz w:val="20"/>
          <w:szCs w:val="20"/>
        </w:rPr>
        <w:t xml:space="preserve">però </w:t>
      </w:r>
      <w:r w:rsidR="00865FD0" w:rsidRPr="00865FD0">
        <w:rPr>
          <w:rFonts w:ascii="Arial" w:hAnsi="Arial" w:cs="Arial"/>
          <w:sz w:val="20"/>
          <w:szCs w:val="20"/>
        </w:rPr>
        <w:t xml:space="preserve">dovuto esclusivamente alla componente dei </w:t>
      </w:r>
      <w:r w:rsidR="00865FD0" w:rsidRPr="00E72AA7">
        <w:rPr>
          <w:rFonts w:ascii="Arial" w:hAnsi="Arial" w:cs="Arial"/>
          <w:b/>
          <w:bCs/>
          <w:sz w:val="20"/>
          <w:szCs w:val="20"/>
        </w:rPr>
        <w:t>cittadini italiani “nati all’estero”</w:t>
      </w:r>
      <w:r w:rsidR="005012B4" w:rsidRPr="00F10762">
        <w:rPr>
          <w:rFonts w:ascii="Arial" w:hAnsi="Arial" w:cs="Arial"/>
          <w:sz w:val="20"/>
          <w:szCs w:val="20"/>
        </w:rPr>
        <w:t xml:space="preserve"> (</w:t>
      </w:r>
      <w:r w:rsidR="00865FD0" w:rsidRPr="00F10762">
        <w:rPr>
          <w:rFonts w:ascii="Arial" w:hAnsi="Arial" w:cs="Arial"/>
          <w:sz w:val="20"/>
          <w:szCs w:val="20"/>
        </w:rPr>
        <w:t xml:space="preserve">dove un peso preponderante hanno le </w:t>
      </w:r>
      <w:r w:rsidR="00865FD0" w:rsidRPr="00E72AA7">
        <w:rPr>
          <w:rFonts w:ascii="Arial" w:hAnsi="Arial" w:cs="Arial"/>
          <w:b/>
          <w:bCs/>
          <w:sz w:val="20"/>
          <w:szCs w:val="20"/>
        </w:rPr>
        <w:t>acquisizioni di cittadinanza</w:t>
      </w:r>
      <w:r w:rsidR="00865FD0" w:rsidRPr="00F10762">
        <w:rPr>
          <w:rFonts w:ascii="Arial" w:hAnsi="Arial" w:cs="Arial"/>
          <w:sz w:val="20"/>
          <w:szCs w:val="20"/>
        </w:rPr>
        <w:t xml:space="preserve"> da parte degli stranieri</w:t>
      </w:r>
      <w:r w:rsidR="005012B4" w:rsidRPr="00F10762">
        <w:rPr>
          <w:rFonts w:ascii="Arial" w:hAnsi="Arial" w:cs="Arial"/>
          <w:sz w:val="20"/>
          <w:szCs w:val="20"/>
        </w:rPr>
        <w:t>)</w:t>
      </w:r>
      <w:r w:rsidR="00865FD0" w:rsidRPr="00F10762">
        <w:rPr>
          <w:rFonts w:ascii="Arial" w:hAnsi="Arial" w:cs="Arial"/>
          <w:sz w:val="20"/>
          <w:szCs w:val="20"/>
        </w:rPr>
        <w:t xml:space="preserve">, che infatti vanno a più che controbilanciare le perdite di popolazione </w:t>
      </w:r>
      <w:r w:rsidR="002F1BF5">
        <w:rPr>
          <w:rFonts w:ascii="Arial" w:hAnsi="Arial" w:cs="Arial"/>
          <w:sz w:val="20"/>
          <w:szCs w:val="20"/>
        </w:rPr>
        <w:t>dovute al calo</w:t>
      </w:r>
      <w:r w:rsidR="00865FD0" w:rsidRPr="00F10762">
        <w:rPr>
          <w:rFonts w:ascii="Arial" w:hAnsi="Arial" w:cs="Arial"/>
          <w:sz w:val="20"/>
          <w:szCs w:val="20"/>
        </w:rPr>
        <w:t xml:space="preserve"> d</w:t>
      </w:r>
      <w:r w:rsidR="002F1BF5">
        <w:rPr>
          <w:rFonts w:ascii="Arial" w:hAnsi="Arial" w:cs="Arial"/>
          <w:sz w:val="20"/>
          <w:szCs w:val="20"/>
        </w:rPr>
        <w:t>e</w:t>
      </w:r>
      <w:r w:rsidR="00865FD0" w:rsidRPr="00F10762">
        <w:rPr>
          <w:rFonts w:ascii="Arial" w:hAnsi="Arial" w:cs="Arial"/>
          <w:sz w:val="20"/>
          <w:szCs w:val="20"/>
        </w:rPr>
        <w:t>i cittadini italiani “nati in Italia”</w:t>
      </w:r>
      <w:r w:rsidR="00E72AA7">
        <w:rPr>
          <w:rFonts w:ascii="Arial" w:hAnsi="Arial" w:cs="Arial"/>
          <w:sz w:val="20"/>
          <w:szCs w:val="20"/>
        </w:rPr>
        <w:t xml:space="preserve"> e </w:t>
      </w:r>
      <w:r w:rsidR="002F1BF5">
        <w:rPr>
          <w:rFonts w:ascii="Arial" w:hAnsi="Arial" w:cs="Arial"/>
          <w:sz w:val="20"/>
          <w:szCs w:val="20"/>
        </w:rPr>
        <w:t>al</w:t>
      </w:r>
      <w:r w:rsidR="00E72AA7">
        <w:rPr>
          <w:rFonts w:ascii="Arial" w:hAnsi="Arial" w:cs="Arial"/>
          <w:sz w:val="20"/>
          <w:szCs w:val="20"/>
        </w:rPr>
        <w:t>la leggera flessione degli stranieri stessi</w:t>
      </w:r>
      <w:r w:rsidR="00865FD0" w:rsidRPr="00F10762">
        <w:rPr>
          <w:rFonts w:ascii="Arial" w:hAnsi="Arial" w:cs="Arial"/>
          <w:sz w:val="20"/>
          <w:szCs w:val="20"/>
        </w:rPr>
        <w:t>.</w:t>
      </w:r>
    </w:p>
    <w:p w14:paraId="321FAC7A" w14:textId="77777777" w:rsidR="00664EF3" w:rsidRDefault="00664EF3" w:rsidP="002C0FB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BA968F7" w14:textId="31FB5760" w:rsidR="00555316" w:rsidRPr="00C454E0" w:rsidRDefault="00664EF3" w:rsidP="002B1113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C454E0">
        <w:rPr>
          <w:rFonts w:ascii="Arial" w:hAnsi="Arial" w:cs="Arial"/>
          <w:sz w:val="20"/>
          <w:szCs w:val="20"/>
        </w:rPr>
        <w:t>E’</w:t>
      </w:r>
      <w:proofErr w:type="gramEnd"/>
      <w:r w:rsidRPr="00C454E0">
        <w:rPr>
          <w:rFonts w:ascii="Arial" w:hAnsi="Arial" w:cs="Arial"/>
          <w:sz w:val="20"/>
          <w:szCs w:val="20"/>
        </w:rPr>
        <w:t xml:space="preserve"> l’inflazione invece l’elemento che </w:t>
      </w:r>
      <w:r w:rsidR="00E43FC9">
        <w:rPr>
          <w:rFonts w:ascii="Arial" w:hAnsi="Arial" w:cs="Arial"/>
          <w:sz w:val="20"/>
          <w:szCs w:val="20"/>
        </w:rPr>
        <w:t xml:space="preserve">in questo momento </w:t>
      </w:r>
      <w:r w:rsidRPr="00C454E0">
        <w:rPr>
          <w:rFonts w:ascii="Arial" w:hAnsi="Arial" w:cs="Arial"/>
          <w:sz w:val="20"/>
          <w:szCs w:val="20"/>
        </w:rPr>
        <w:t>preoccupa di più</w:t>
      </w:r>
      <w:r w:rsidR="00F01A7D" w:rsidRPr="00C454E0">
        <w:rPr>
          <w:rFonts w:ascii="Arial" w:hAnsi="Arial" w:cs="Arial"/>
          <w:sz w:val="20"/>
          <w:szCs w:val="20"/>
        </w:rPr>
        <w:t xml:space="preserve">. </w:t>
      </w:r>
      <w:r w:rsidR="00F01A7D" w:rsidRPr="00C454E0">
        <w:rPr>
          <w:rFonts w:ascii="Arial" w:hAnsi="Arial" w:cs="Arial"/>
          <w:bCs/>
          <w:sz w:val="20"/>
          <w:szCs w:val="20"/>
        </w:rPr>
        <w:t>Nel</w:t>
      </w:r>
      <w:r w:rsidR="00F01A7D" w:rsidRPr="00C454E0">
        <w:rPr>
          <w:rFonts w:ascii="Arial" w:hAnsi="Arial" w:cs="Arial"/>
          <w:sz w:val="20"/>
          <w:szCs w:val="20"/>
        </w:rPr>
        <w:t xml:space="preserve"> periodo compreso tra maggio 2022 e aprile 2023 </w:t>
      </w:r>
      <w:r w:rsidR="00F01A7D" w:rsidRPr="00C454E0">
        <w:rPr>
          <w:rFonts w:ascii="Arial" w:hAnsi="Arial" w:cs="Arial"/>
          <w:b/>
          <w:bCs/>
          <w:sz w:val="20"/>
          <w:szCs w:val="20"/>
        </w:rPr>
        <w:t>l’indice generale dei prezzi al consumo per l’intera collettività</w:t>
      </w:r>
      <w:r w:rsidR="00F01A7D" w:rsidRPr="00C454E0">
        <w:rPr>
          <w:rFonts w:ascii="Arial" w:hAnsi="Arial" w:cs="Arial"/>
          <w:sz w:val="20"/>
          <w:szCs w:val="20"/>
        </w:rPr>
        <w:t xml:space="preserve"> è aumentato nel nostro capoluogo fino al +13,2% di ottobre, per poi ripiegare progressivamente a novembre-dicembre e nel corso dei primi mesi del 2023, ritornando (</w:t>
      </w:r>
      <w:r w:rsidR="00E72AA7">
        <w:rPr>
          <w:rFonts w:ascii="Arial" w:hAnsi="Arial" w:cs="Arial"/>
          <w:sz w:val="20"/>
          <w:szCs w:val="20"/>
        </w:rPr>
        <w:t xml:space="preserve">con il </w:t>
      </w:r>
      <w:r w:rsidR="00F01A7D" w:rsidRPr="00C454E0">
        <w:rPr>
          <w:rFonts w:ascii="Arial" w:hAnsi="Arial" w:cs="Arial"/>
          <w:sz w:val="20"/>
          <w:szCs w:val="20"/>
        </w:rPr>
        <w:t>+7,8% tendenziale di aprile) sui livelli di un anno prima</w:t>
      </w:r>
      <w:r w:rsidR="00927889" w:rsidRPr="00C454E0">
        <w:rPr>
          <w:rFonts w:ascii="Arial" w:hAnsi="Arial" w:cs="Arial"/>
          <w:sz w:val="20"/>
          <w:szCs w:val="20"/>
        </w:rPr>
        <w:t>, ma rimane elevato per i prodotti alimentari (+12,1%)</w:t>
      </w:r>
      <w:r w:rsidR="00F01A7D" w:rsidRPr="00C454E0">
        <w:rPr>
          <w:rFonts w:ascii="Arial" w:hAnsi="Arial" w:cs="Arial"/>
          <w:sz w:val="20"/>
          <w:szCs w:val="20"/>
        </w:rPr>
        <w:t xml:space="preserve">. L’inflazione piacentina è stata più </w:t>
      </w:r>
      <w:r w:rsidR="00927889" w:rsidRPr="00C454E0">
        <w:rPr>
          <w:rFonts w:ascii="Arial" w:hAnsi="Arial" w:cs="Arial"/>
          <w:sz w:val="20"/>
          <w:szCs w:val="20"/>
        </w:rPr>
        <w:t>alta</w:t>
      </w:r>
      <w:r w:rsidR="00F01A7D" w:rsidRPr="00C454E0">
        <w:rPr>
          <w:rFonts w:ascii="Arial" w:hAnsi="Arial" w:cs="Arial"/>
          <w:sz w:val="20"/>
          <w:szCs w:val="20"/>
        </w:rPr>
        <w:t xml:space="preserve"> di quella media nazionale e regionale nella fase ascendente, mentre si è allineata alle dinamiche generali nel periodo successivo, mostrando tra l’altro in questi ultimi mesi un’evoluzione leggermente più favorevole.</w:t>
      </w:r>
    </w:p>
    <w:p w14:paraId="795468E4" w14:textId="1374E642" w:rsidR="003547B6" w:rsidRPr="00D5750C" w:rsidRDefault="00D5750C" w:rsidP="00D5750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D5750C">
        <w:rPr>
          <w:noProof/>
        </w:rPr>
        <w:lastRenderedPageBreak/>
        <w:drawing>
          <wp:inline distT="0" distB="0" distL="0" distR="0" wp14:anchorId="03316718" wp14:editId="4B3059AD">
            <wp:extent cx="5615940" cy="9072245"/>
            <wp:effectExtent l="0" t="0" r="3810" b="0"/>
            <wp:docPr id="125535679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907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47B6" w:rsidRPr="00D57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mo">
    <w:altName w:val="Calibri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D6656"/>
    <w:multiLevelType w:val="hybridMultilevel"/>
    <w:tmpl w:val="21E2645E"/>
    <w:lvl w:ilvl="0" w:tplc="28B63712">
      <w:numFmt w:val="bullet"/>
      <w:lvlText w:val="-"/>
      <w:lvlJc w:val="left"/>
      <w:pPr>
        <w:ind w:left="720" w:hanging="360"/>
      </w:pPr>
      <w:rPr>
        <w:rFonts w:ascii="Arimo" w:eastAsia="Calibri" w:hAnsi="Arimo" w:cs="Arimo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697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13"/>
    <w:rsid w:val="00004A14"/>
    <w:rsid w:val="00011A54"/>
    <w:rsid w:val="00015B1C"/>
    <w:rsid w:val="000208CC"/>
    <w:rsid w:val="0003125D"/>
    <w:rsid w:val="00037362"/>
    <w:rsid w:val="000377D2"/>
    <w:rsid w:val="0004247D"/>
    <w:rsid w:val="00045102"/>
    <w:rsid w:val="00046864"/>
    <w:rsid w:val="00060456"/>
    <w:rsid w:val="000772C3"/>
    <w:rsid w:val="0008724E"/>
    <w:rsid w:val="00094B3D"/>
    <w:rsid w:val="000B1D7E"/>
    <w:rsid w:val="000C4E55"/>
    <w:rsid w:val="000D1CF9"/>
    <w:rsid w:val="000E3A07"/>
    <w:rsid w:val="000E719D"/>
    <w:rsid w:val="000F72BC"/>
    <w:rsid w:val="00102C89"/>
    <w:rsid w:val="0013385C"/>
    <w:rsid w:val="00153946"/>
    <w:rsid w:val="00162912"/>
    <w:rsid w:val="00173890"/>
    <w:rsid w:val="00177EE2"/>
    <w:rsid w:val="00186BD2"/>
    <w:rsid w:val="00187621"/>
    <w:rsid w:val="00187D97"/>
    <w:rsid w:val="001A3312"/>
    <w:rsid w:val="001A350B"/>
    <w:rsid w:val="001B508E"/>
    <w:rsid w:val="001D3830"/>
    <w:rsid w:val="001F0639"/>
    <w:rsid w:val="001F4097"/>
    <w:rsid w:val="00205B20"/>
    <w:rsid w:val="002109FE"/>
    <w:rsid w:val="0021347E"/>
    <w:rsid w:val="0021372B"/>
    <w:rsid w:val="00215209"/>
    <w:rsid w:val="00216784"/>
    <w:rsid w:val="00224081"/>
    <w:rsid w:val="002413D4"/>
    <w:rsid w:val="002562D3"/>
    <w:rsid w:val="00272278"/>
    <w:rsid w:val="00273B58"/>
    <w:rsid w:val="0027484B"/>
    <w:rsid w:val="0028479B"/>
    <w:rsid w:val="002B1113"/>
    <w:rsid w:val="002B4F5D"/>
    <w:rsid w:val="002C0FB2"/>
    <w:rsid w:val="002C6CC3"/>
    <w:rsid w:val="002D111A"/>
    <w:rsid w:val="002E71B5"/>
    <w:rsid w:val="002F1BF5"/>
    <w:rsid w:val="0030096D"/>
    <w:rsid w:val="003167CE"/>
    <w:rsid w:val="00324841"/>
    <w:rsid w:val="003547B6"/>
    <w:rsid w:val="00355225"/>
    <w:rsid w:val="00361002"/>
    <w:rsid w:val="003652E5"/>
    <w:rsid w:val="003724B2"/>
    <w:rsid w:val="00385411"/>
    <w:rsid w:val="003B390B"/>
    <w:rsid w:val="003B3A88"/>
    <w:rsid w:val="003E6950"/>
    <w:rsid w:val="003E7094"/>
    <w:rsid w:val="003F4FCD"/>
    <w:rsid w:val="003F5985"/>
    <w:rsid w:val="00404F1E"/>
    <w:rsid w:val="004067BF"/>
    <w:rsid w:val="00416EE3"/>
    <w:rsid w:val="00423BD4"/>
    <w:rsid w:val="00447247"/>
    <w:rsid w:val="004606B4"/>
    <w:rsid w:val="00467EB0"/>
    <w:rsid w:val="00475488"/>
    <w:rsid w:val="0047761C"/>
    <w:rsid w:val="00485EF7"/>
    <w:rsid w:val="004A0964"/>
    <w:rsid w:val="004B3284"/>
    <w:rsid w:val="004B6300"/>
    <w:rsid w:val="004B7F5E"/>
    <w:rsid w:val="004C3C27"/>
    <w:rsid w:val="004D7F5A"/>
    <w:rsid w:val="004E10B2"/>
    <w:rsid w:val="004F4F4E"/>
    <w:rsid w:val="005012B4"/>
    <w:rsid w:val="00502679"/>
    <w:rsid w:val="005173AB"/>
    <w:rsid w:val="005177E9"/>
    <w:rsid w:val="00522804"/>
    <w:rsid w:val="00547AD4"/>
    <w:rsid w:val="00547FC8"/>
    <w:rsid w:val="00555316"/>
    <w:rsid w:val="00593D31"/>
    <w:rsid w:val="00595806"/>
    <w:rsid w:val="005C31F3"/>
    <w:rsid w:val="005C3697"/>
    <w:rsid w:val="005D3950"/>
    <w:rsid w:val="005E11B1"/>
    <w:rsid w:val="005F68DF"/>
    <w:rsid w:val="00637140"/>
    <w:rsid w:val="00664EF3"/>
    <w:rsid w:val="006914F0"/>
    <w:rsid w:val="00697F69"/>
    <w:rsid w:val="006C4191"/>
    <w:rsid w:val="006E2353"/>
    <w:rsid w:val="006F29C7"/>
    <w:rsid w:val="00712A04"/>
    <w:rsid w:val="00740098"/>
    <w:rsid w:val="0076069A"/>
    <w:rsid w:val="00772A2D"/>
    <w:rsid w:val="00773FE3"/>
    <w:rsid w:val="00780367"/>
    <w:rsid w:val="007C1F03"/>
    <w:rsid w:val="007C3E10"/>
    <w:rsid w:val="007D242D"/>
    <w:rsid w:val="007D28A6"/>
    <w:rsid w:val="007D6476"/>
    <w:rsid w:val="007F2025"/>
    <w:rsid w:val="00852C62"/>
    <w:rsid w:val="008538DC"/>
    <w:rsid w:val="00865FD0"/>
    <w:rsid w:val="00871BEC"/>
    <w:rsid w:val="00872AB4"/>
    <w:rsid w:val="00876B15"/>
    <w:rsid w:val="00876D6C"/>
    <w:rsid w:val="008C01CD"/>
    <w:rsid w:val="008C3614"/>
    <w:rsid w:val="008C4387"/>
    <w:rsid w:val="008C6198"/>
    <w:rsid w:val="008C699F"/>
    <w:rsid w:val="008F237B"/>
    <w:rsid w:val="00903E72"/>
    <w:rsid w:val="0090627E"/>
    <w:rsid w:val="00910B29"/>
    <w:rsid w:val="00927889"/>
    <w:rsid w:val="00927E29"/>
    <w:rsid w:val="00964EA2"/>
    <w:rsid w:val="00993D95"/>
    <w:rsid w:val="009B29FD"/>
    <w:rsid w:val="009C27C2"/>
    <w:rsid w:val="009D2FF4"/>
    <w:rsid w:val="009D443F"/>
    <w:rsid w:val="009F2C23"/>
    <w:rsid w:val="009F4D97"/>
    <w:rsid w:val="009F77EC"/>
    <w:rsid w:val="00A06196"/>
    <w:rsid w:val="00A27CCF"/>
    <w:rsid w:val="00A3071F"/>
    <w:rsid w:val="00A3267F"/>
    <w:rsid w:val="00A347D4"/>
    <w:rsid w:val="00A55740"/>
    <w:rsid w:val="00A60089"/>
    <w:rsid w:val="00A73B51"/>
    <w:rsid w:val="00A74CC9"/>
    <w:rsid w:val="00A8096B"/>
    <w:rsid w:val="00A812E7"/>
    <w:rsid w:val="00A8515D"/>
    <w:rsid w:val="00AB38DD"/>
    <w:rsid w:val="00AB4186"/>
    <w:rsid w:val="00AF5732"/>
    <w:rsid w:val="00B12AF8"/>
    <w:rsid w:val="00B403A3"/>
    <w:rsid w:val="00B53087"/>
    <w:rsid w:val="00B669DD"/>
    <w:rsid w:val="00B810D7"/>
    <w:rsid w:val="00B815A7"/>
    <w:rsid w:val="00B83102"/>
    <w:rsid w:val="00BA6D0C"/>
    <w:rsid w:val="00BB2E41"/>
    <w:rsid w:val="00BB4A95"/>
    <w:rsid w:val="00BB63BE"/>
    <w:rsid w:val="00BB73C9"/>
    <w:rsid w:val="00BC11AF"/>
    <w:rsid w:val="00BC42CF"/>
    <w:rsid w:val="00BC7190"/>
    <w:rsid w:val="00BD6CBC"/>
    <w:rsid w:val="00BE2711"/>
    <w:rsid w:val="00BF4CBD"/>
    <w:rsid w:val="00C04820"/>
    <w:rsid w:val="00C43F5A"/>
    <w:rsid w:val="00C454E0"/>
    <w:rsid w:val="00C525A1"/>
    <w:rsid w:val="00C52AC3"/>
    <w:rsid w:val="00C53F8F"/>
    <w:rsid w:val="00C562C4"/>
    <w:rsid w:val="00C66E2A"/>
    <w:rsid w:val="00C85DA5"/>
    <w:rsid w:val="00C973F5"/>
    <w:rsid w:val="00CF1526"/>
    <w:rsid w:val="00CF4C44"/>
    <w:rsid w:val="00D025E9"/>
    <w:rsid w:val="00D067C9"/>
    <w:rsid w:val="00D27341"/>
    <w:rsid w:val="00D50F89"/>
    <w:rsid w:val="00D5750C"/>
    <w:rsid w:val="00D608E5"/>
    <w:rsid w:val="00D67B22"/>
    <w:rsid w:val="00D90214"/>
    <w:rsid w:val="00DA78E1"/>
    <w:rsid w:val="00DB7C86"/>
    <w:rsid w:val="00DC2839"/>
    <w:rsid w:val="00DD3CC7"/>
    <w:rsid w:val="00DE11E1"/>
    <w:rsid w:val="00E01EF9"/>
    <w:rsid w:val="00E03825"/>
    <w:rsid w:val="00E10BFE"/>
    <w:rsid w:val="00E10EF0"/>
    <w:rsid w:val="00E1428B"/>
    <w:rsid w:val="00E202C0"/>
    <w:rsid w:val="00E306A6"/>
    <w:rsid w:val="00E43FC9"/>
    <w:rsid w:val="00E71582"/>
    <w:rsid w:val="00E72AA7"/>
    <w:rsid w:val="00E91624"/>
    <w:rsid w:val="00E95C73"/>
    <w:rsid w:val="00EB3E67"/>
    <w:rsid w:val="00EE7671"/>
    <w:rsid w:val="00F01A7D"/>
    <w:rsid w:val="00F10762"/>
    <w:rsid w:val="00F13E1D"/>
    <w:rsid w:val="00F2748A"/>
    <w:rsid w:val="00F57104"/>
    <w:rsid w:val="00F64826"/>
    <w:rsid w:val="00F66F95"/>
    <w:rsid w:val="00F80BA9"/>
    <w:rsid w:val="00F95376"/>
    <w:rsid w:val="00FA1920"/>
    <w:rsid w:val="00FC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0F479"/>
  <w15:chartTrackingRefBased/>
  <w15:docId w15:val="{128D7581-361E-4843-AD15-6A00A2DD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B1113"/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qFormat/>
    <w:rsid w:val="006F29C7"/>
    <w:pPr>
      <w:keepNext/>
      <w:spacing w:after="0" w:line="0" w:lineRule="atLeast"/>
      <w:outlineLvl w:val="2"/>
    </w:pPr>
    <w:rPr>
      <w:rFonts w:ascii="Arial" w:eastAsia="Times New Roman" w:hAnsi="Arial"/>
      <w:b/>
      <w:snapToGrid w:val="0"/>
      <w:color w:val="000000"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F29C7"/>
    <w:rPr>
      <w:rFonts w:ascii="Arial" w:eastAsia="Times New Roman" w:hAnsi="Arial" w:cs="Times New Roman"/>
      <w:b/>
      <w:snapToGrid w:val="0"/>
      <w:color w:val="000000"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162912"/>
    <w:rPr>
      <w:color w:val="0563C1"/>
      <w:u w:val="single"/>
    </w:rPr>
  </w:style>
  <w:style w:type="paragraph" w:styleId="NormaleWeb">
    <w:name w:val="Normal (Web)"/>
    <w:basedOn w:val="Normale"/>
    <w:rsid w:val="007400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Colnaghi, Antonio</dc:creator>
  <cp:keywords/>
  <dc:description/>
  <cp:lastModifiedBy>Marcello Tassi</cp:lastModifiedBy>
  <cp:revision>2</cp:revision>
  <cp:lastPrinted>2023-06-27T08:43:00Z</cp:lastPrinted>
  <dcterms:created xsi:type="dcterms:W3CDTF">2023-07-11T11:10:00Z</dcterms:created>
  <dcterms:modified xsi:type="dcterms:W3CDTF">2023-07-11T11:10:00Z</dcterms:modified>
</cp:coreProperties>
</file>