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E2" w:rsidRPr="00C818E2" w:rsidRDefault="00C818E2" w:rsidP="00C818E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818E2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COMUNICATO STAMPA</w:t>
      </w:r>
    </w:p>
    <w:p w:rsidR="00C818E2" w:rsidRPr="00C818E2" w:rsidRDefault="00C818E2" w:rsidP="00C818E2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818E2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XXVI GIORNATA DELLA MEMORIA E DELL’IMPEGNO IN RICORDO DELLE VITTIME INNOCENTI DELLE MAFIE</w:t>
      </w:r>
    </w:p>
    <w:p w:rsidR="00C818E2" w:rsidRDefault="00C818E2" w:rsidP="0022064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220642" w:rsidRPr="00AE7270" w:rsidRDefault="00220642" w:rsidP="0022064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</w:t>
      </w:r>
      <w:r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21 marzo </w:t>
      </w:r>
      <w:r w:rsidR="001F4C9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abbiamo celebrato</w:t>
      </w:r>
      <w:r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la XXVI Giornata della memoria e dell’impegno, in ricordo delle vittime innocenti delle mafie, riconosciuta dalla legge 8 marzo 2017, n. 30 che ha affermato l’alto valore storico, istituzionale e sociale della lotta alle mafie e della memoria delle vittim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 innocenti.</w:t>
      </w:r>
      <w:r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:rsidR="00E7578F" w:rsidRDefault="00DD5525" w:rsidP="00E7578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Purtroppo è stato rilevato un atto vandalico proprio nel giardino dedicato alle vittime innocenti delle mafie, alla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Besurica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 Mentre la referente di Libera Piacenza completava la sua denuncia alle Forze dell’Ordine, il Prefetto Daniela Lupo, appena avvisata, ha voluto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un sopralluogo sul posto, con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 Comandante Provinciale dei Carabinieri Paolo Abrate e la stes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sa referente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An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tonella Liotti, per riaffermare con immediatezza la necessità e la volontà </w:t>
      </w:r>
      <w:r w:rsidR="00E7578F"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conservare, rinnovare e costruire una memoria storica condivisa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E7578F"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 difesa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delle istituzioni democratiche e della libertà dei cittadini da ogni condizionamento mafioso.</w:t>
      </w:r>
    </w:p>
    <w:p w:rsidR="00E7578F" w:rsidRDefault="00E7578F" w:rsidP="00E7578F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</w:t>
      </w:r>
      <w:r w:rsidR="00220642"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e tante, troppe vittime innocenti delle mafie,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devono essere commemorate </w:t>
      </w:r>
      <w:r w:rsidR="00220642"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continuando a lavorare, ogni giorno, ognuno nel proprio settore ed ambito di vita, per prevenire ogni possibile tentativo di infiltrazione della criminalità organizzata, anche nel tessuto economico e sociale forte e sano di questo territorio.</w:t>
      </w:r>
    </w:p>
    <w:p w:rsidR="00AE7270" w:rsidRPr="00E7578F" w:rsidRDefault="00AE7270" w:rsidP="00E7578F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"</w:t>
      </w:r>
      <w:r w:rsidRPr="00C818E2"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Se si insegnasse la bellezza alla gente, la si fornirebbe di un'arma contro la rassegnazione, la paura e l'omertà. All'esistenza di orrendi palazzi sorti all'improvviso, con tutto il loro squallore, da operazioni speculative, ci si abitua con pronta facilità, si mettono le tendine alle finestre, le piante sul davanzale, e presto ci si dimentica di come erano quei luoghi prima, ed ogni cosa, per il solo fatto che è così, pare dover essere così da sempre e per sempre. È per questo che bisognerebbe educare la gente alla bellezza: perché in uomini e donne non si insinui più l'abitudine e la rassegnazione ma rimangano sempre vivi la curiosità e lo stupore</w:t>
      </w:r>
      <w:r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".</w:t>
      </w:r>
    </w:p>
    <w:p w:rsidR="00AE7270" w:rsidRPr="00AE7270" w:rsidRDefault="00AE7270" w:rsidP="00220642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lastRenderedPageBreak/>
        <w:t>Queste parole sono state pronu</w:t>
      </w:r>
      <w:r w:rsid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nciate da un giovane coraggioso,</w:t>
      </w:r>
      <w:r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messo a tacere dalla mafia a Partinico il 9 maggio 1</w:t>
      </w:r>
      <w:r w:rsidR="00DD5525"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978:</w:t>
      </w:r>
      <w:r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hyperlink r:id="rId6" w:tgtFrame="_blank" w:history="1">
        <w:r w:rsidRPr="00E7578F">
          <w:rPr>
            <w:rFonts w:ascii="Times New Roman" w:eastAsia="Times New Roman" w:hAnsi="Times New Roman" w:cs="Times New Roman"/>
            <w:color w:val="1C2024"/>
            <w:sz w:val="24"/>
            <w:szCs w:val="24"/>
            <w:lang w:eastAsia="it-IT"/>
          </w:rPr>
          <w:t>Peppino Impastato</w:t>
        </w:r>
      </w:hyperlink>
      <w:r w:rsidR="00DD5525" w:rsidRPr="00E7578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AE7270" w:rsidRDefault="00AE7270" w:rsidP="00AE7270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lotta alle mafie e all’indifferenza deve essere un imperativo di tutta la comunità, che deve continuare a partecipare da protagonista alla vita del Paese, anche denunciando eventuali pressioni o tentativi di infiltrazione, senza alcun timore di essere lasciata sola dalle Istituzioni.</w:t>
      </w:r>
    </w:p>
    <w:p w:rsidR="00DD5525" w:rsidRDefault="00DD5525" w:rsidP="00DD5525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AE72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Lo Stato c’è ed è fortemente concentrato nel contrasto alle mafie e alle illegalità, anche in questo territorio, con tutte le sue articolazioni.</w:t>
      </w:r>
    </w:p>
    <w:p w:rsidR="0099676C" w:rsidRPr="00AE7270" w:rsidRDefault="0099676C" w:rsidP="00DD5525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Piacenza, 22/03/2021</w:t>
      </w:r>
      <w:bookmarkStart w:id="0" w:name="_GoBack"/>
      <w:bookmarkEnd w:id="0"/>
    </w:p>
    <w:p w:rsidR="00DD5525" w:rsidRPr="00AE7270" w:rsidRDefault="00DD5525" w:rsidP="00AE7270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AE7270" w:rsidRPr="00AE7270" w:rsidRDefault="00AE7270" w:rsidP="00AE7270">
      <w:pPr>
        <w:spacing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37D36" w:rsidRPr="00AE7270" w:rsidRDefault="00D37D36" w:rsidP="00AE72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37D36" w:rsidRPr="00AE72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54" w:rsidRDefault="00D33D54" w:rsidP="00C818E2">
      <w:pPr>
        <w:spacing w:after="0" w:line="240" w:lineRule="auto"/>
      </w:pPr>
      <w:r>
        <w:separator/>
      </w:r>
    </w:p>
  </w:endnote>
  <w:endnote w:type="continuationSeparator" w:id="0">
    <w:p w:rsidR="00D33D54" w:rsidRDefault="00D33D54" w:rsidP="00C8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54" w:rsidRDefault="00D33D54" w:rsidP="00C818E2">
      <w:pPr>
        <w:spacing w:after="0" w:line="240" w:lineRule="auto"/>
      </w:pPr>
      <w:r>
        <w:separator/>
      </w:r>
    </w:p>
  </w:footnote>
  <w:footnote w:type="continuationSeparator" w:id="0">
    <w:p w:rsidR="00D33D54" w:rsidRDefault="00D33D54" w:rsidP="00C81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8E2" w:rsidRDefault="00C818E2" w:rsidP="00C818E2">
    <w:pPr>
      <w:spacing w:after="0" w:line="240" w:lineRule="auto"/>
      <w:ind w:left="2832" w:firstLine="708"/>
    </w:pPr>
    <w:r>
      <w:t xml:space="preserve">           </w:t>
    </w:r>
    <w:r>
      <w:rPr>
        <w:noProof/>
        <w:lang w:eastAsia="it-IT"/>
      </w:rPr>
      <w:drawing>
        <wp:inline distT="0" distB="0" distL="0" distR="0">
          <wp:extent cx="781050" cy="876300"/>
          <wp:effectExtent l="0" t="0" r="0" b="0"/>
          <wp:docPr id="1" name="Immagine 1" descr="stemma repubblica con om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repubblica con omb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8E2" w:rsidRDefault="00C818E2" w:rsidP="00C818E2">
    <w:pPr>
      <w:spacing w:after="0" w:line="240" w:lineRule="auto"/>
      <w:jc w:val="center"/>
      <w:rPr>
        <w:rFonts w:ascii="Kunstler Script" w:hAnsi="Kunstler Script"/>
        <w:sz w:val="96"/>
        <w:szCs w:val="96"/>
      </w:rPr>
    </w:pPr>
    <w:r>
      <w:rPr>
        <w:rFonts w:ascii="Kunstler Script" w:hAnsi="Kunstler Script"/>
        <w:sz w:val="96"/>
        <w:szCs w:val="96"/>
      </w:rPr>
      <w:t>Prefettura di Piacenza</w:t>
    </w:r>
  </w:p>
  <w:p w:rsidR="00C818E2" w:rsidRDefault="00C818E2" w:rsidP="00C818E2">
    <w:pPr>
      <w:spacing w:after="0" w:line="240" w:lineRule="auto"/>
      <w:jc w:val="center"/>
      <w:rPr>
        <w:rFonts w:ascii="Kunstler Script" w:hAnsi="Kunstler Script"/>
        <w:sz w:val="96"/>
        <w:szCs w:val="96"/>
      </w:rPr>
    </w:pPr>
    <w:r>
      <w:rPr>
        <w:rFonts w:ascii="Kunstler Script" w:hAnsi="Kunstler Script"/>
        <w:sz w:val="96"/>
        <w:szCs w:val="96"/>
      </w:rPr>
      <w:t>Ufficio territoriale del Governo</w:t>
    </w:r>
  </w:p>
  <w:p w:rsidR="00C818E2" w:rsidRDefault="00C818E2" w:rsidP="00C818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DA"/>
    <w:rsid w:val="001F4C98"/>
    <w:rsid w:val="00220642"/>
    <w:rsid w:val="006070DA"/>
    <w:rsid w:val="0099676C"/>
    <w:rsid w:val="00AE7270"/>
    <w:rsid w:val="00C818E2"/>
    <w:rsid w:val="00D33D54"/>
    <w:rsid w:val="00D37D36"/>
    <w:rsid w:val="00DD5525"/>
    <w:rsid w:val="00E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D6D4"/>
  <w15:chartTrackingRefBased/>
  <w15:docId w15:val="{7024642B-0BD4-4CAD-A70B-F1D006ED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27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7270"/>
    <w:rPr>
      <w:strike w:val="0"/>
      <w:dstrike w:val="0"/>
      <w:color w:val="0DBE98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AE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81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8E2"/>
  </w:style>
  <w:style w:type="paragraph" w:styleId="Pidipagina">
    <w:name w:val="footer"/>
    <w:basedOn w:val="Normale"/>
    <w:link w:val="PidipaginaCarattere"/>
    <w:uiPriority w:val="99"/>
    <w:unhideWhenUsed/>
    <w:rsid w:val="00C818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ppinoimpastat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daniela.lupo@dippp.interno.it</dc:creator>
  <cp:keywords/>
  <dc:description/>
  <cp:lastModifiedBy>Patrizia Savarese</cp:lastModifiedBy>
  <cp:revision>3</cp:revision>
  <dcterms:created xsi:type="dcterms:W3CDTF">2021-03-22T09:23:00Z</dcterms:created>
  <dcterms:modified xsi:type="dcterms:W3CDTF">2021-03-22T09:27:00Z</dcterms:modified>
</cp:coreProperties>
</file>