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bookmarkStart w:id="0" w:name="_GoBack"/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Cari colleghi,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grazie per quello che avete fatto in questo difficile periodo, ciascuno nel proprio ambito professionale, al servizio dei pazienti e onorando i principi etici su cui fonda la nostra professione.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Sappiamo bene quanto è stato forte l’impatto della epidemia sul nostro sistema sanitario, pubblico e privato, che ha retto per l’impegno generoso dei professionisti: medici, infermieri, tecnici, farmacisti, biologi, psicologi ed operatori socio sanitari uniti nella resistenza al virus.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Ricordiamo bene le condizioni in cui ci siamo trovati a combattere questa prima battaglia di una guerra che non è ancora vinta: carenza di dispositivi di protezione, di attrezzature medicali, di professionisti, di strategie, di informazioni, di coordinamento fra ospedale e territorio. Non eravamo preparati, nè armati, per affrontare questo nemico sconosciuto, infido e pericoloso e proprio per questo, soprattutto all’inizio, molti medici ed infermieri, dell’ospedale come del territorio, si sono ammalati, ed alcuni purtroppo sono morti.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Non siamo stati coinvolti, come Ordine, nella gestione della emergenza, come se l’emergenza non fosse sanitaria e come se la AUSL rappresentasse tutti i medici e gli odontoiatri della nostra provincia. Lo stesso è avvenuto nelle altre province e regioni d’Italia, forse perchè gli Ordini hanno chiesto fin dall’inizio adeguate protezioni per tutti i medici impegnati nella assistenza, ovunque e comunque, nella impossibilità di delimitare il perimetro del rischio ad alcune attività e non ad altre.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Il termine “adeguate protezioni” era riferito alla qualità ed alla quantità dei dispositivi di protezione individuali ed alla sistematicità e tempestività di esecuzione dei tamponi ai sanitari, sintomatici ed asintomatici; tutto questo è mancato per un tempo troppo lungo ed ancora oggi, nonostante il generoso intervento di molti Enti, Associazioni, Aziende e privati cittadini a supporto delle dotazioni reperite e rese disponibili dalla Protezione civile, i DPI non sono adeguati per tutti.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In questo contesto ciascuno ha fatto fino in fondo il proprio dovere, e spesso molto di più; i pochi che non lo hanno fatto e non hanno onorato il giuramento professionale si sentano esclusi da questo collettivo ringraziamento e plauso.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Grazie a Marco Stabile, Daniela Aschieri e Cosimo Franco per lo studio sulla utilità della eparina nel trattamento della microembolia polmonare, grazie a Emanuele Michieletti e Davide Colombi per lo studio che correla il quadro radiologico della polmonite Covid-19 alla evoluzione clinica della malattia, grazie ai colleghi delle USCA che hanno efficacemente messo in atto la strategia di intervento domiciliare precoce che è risultata vincente, ormai definita “metodo Piacenza”.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Per amor di verità ricordo di avere proposto questa modalità operativa al Direttore del Pronto Soccorso Andrea Magnacavallo ai primi di marzo e di averne poi parlato con il Direttore del Dipartimento Oncologia-Ematologia Luigi Cavanna, che la aveva a sua volta proposta ad un tavolo di lavoro della AUSL. Il 6 marzo in una intervista a Libertà titolata “Medici a domicilio più protetti oppure equipaggi specializzati” ribadivo pubblicamente questa idea; il 9 marzo il DL n.14 istituiva su tutto il territorio nazionale le USCA (Unità Speciali Continuità Assistenziale) per “implementare la gestione dell’emergenza sanitaria per l’epidemia da COVID-19.”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Il 22 marzo in una intervista a Libertà titolata “Caccia al virus casa per casa: con cure più tempestive evitiamo il pronto soccorso” Luigi Cavanna riferiva di avere iniziato la assistenza domiciliare ad alcuni pazienti oncologici 2 settimane prima e di avere ottenuto buoni risultati. L’accesso al domicilio suo e dell’infermiere Gabriele Cremona, protetti da tute, mascherine FFP2 e visiere, con auto della AUSL, si concretizzava nella visita ed eventuale ecografia polmonare e consegna di idrossiclorochina, saturimetro ed ossigenoterapia in caso di necessità. Pochi giorni dopo iniziava in città e provincia la attività di 4 USCA, costituite da equipaggi di 2 medici, che iniziavano ad operare secondo le Linee guida regionali di attuazione del predetto DL del 9 marzo.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 xml:space="preserve">Ho tenuto a dettagliare anche cronologicamente questi fatti solo per avere la possibilità di riconoscere il giusto merito ai colleghi quotidianamente impegnati in questa delicata attività di assistenza e soccorso, perchè purtroppo è accaduto ed accade che giornali e </w:t>
      </w: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lastRenderedPageBreak/>
        <w:t>televisioni attribuiscano ogni merito di questa rilevante attività assistenziale all’eccellente collega Luigi Cavanna, dimenticando tutti gli altri che quotidianamente la realizzano, e quel che è più ingiusto e spiacevole attribuendo la responsabilità e la colpa del ritardato trattamento e quindi del possibile aggravamento della malattia ai medici di medicina generale, che si limitavano a monitorare il paziente a domicilio consigliando di assumere Paracetamolo e di chiamare il 118 in caso di peggioramento della dispnea e delle condizioni generali.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Talvolta questo è avvenuto, a Piacenza come in ogni altra città italiana, e quando è successo è stato perchè queste erano le indicazioni (allora non era possibile prescrivere tramite la farmacia ospedaliera la idrossiclorochina) e spesso non era proponibile un ricovero ospedaliero (il Pronto Soccorso e gli ospedali erano al limite del collasso). Per fortuna oggi le cose sono cambiate, soprattutto perchè le esperienze delle prime settimane ed il numero contenuto dei nuovi casi ci aiutano a curare meglio i nostri pazienti; mi auguro che la fase 2 ci trovi pronti e coordinati ad una eventuale ripresa della diffusione del virus.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Grazie quindi a chi ha lavorato negli ospedali, in Pronto soccorso, sui mezzi di soccorso, in Terapia intensiva o nelle Terapie semi intensive dove sono stati riconvertiti quasi tutti gli altri specialisti; grazie ai medici di medicina generale e di continuità assistenziale, ai pediatri, ai colleghi delle USCA, a quelli che lavorano negli uffici amministrativi della AUSL e nella Igiene pubblica, grazie ai volontari ed ai giovani che hanno dato il loro prezioso supporto alle diverse attività.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Grazie ai colleghi che hanno lavorato in condizioni spesso difficili e qualche volta critiche nelle strutture private e nelle residenze per anziani; a loro in particolare la solidarietà e la promessa che non li lasceremo soli se si scatenasse la caccia alle streghe. Grazie soprattutto a chi ha lavorato in silenzio, con senso del dovere e responsabilità, senza un articolo o una fotografia sul giornale e senza un ringraziamento o un riconoscimento per quello che ha fatto.</w:t>
      </w:r>
    </w:p>
    <w:p w:rsidR="005D5C35" w:rsidRDefault="005D5C35" w:rsidP="005D5C3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Style w:val="Enfasicorsivo"/>
          <w:rFonts w:ascii="Verdana" w:hAnsi="Verdana"/>
          <w:color w:val="333333"/>
          <w:sz w:val="21"/>
          <w:szCs w:val="21"/>
          <w:bdr w:val="none" w:sz="0" w:space="0" w:color="auto" w:frame="1"/>
        </w:rPr>
        <w:t>A voi soprattutto un grazie infinitamente grande.</w:t>
      </w:r>
    </w:p>
    <w:bookmarkEnd w:id="0"/>
    <w:p w:rsidR="0071079A" w:rsidRDefault="0071079A"/>
    <w:sectPr w:rsidR="00710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35"/>
    <w:rsid w:val="005D5C35"/>
    <w:rsid w:val="007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D5C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D5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2020-05-11T10:52:00Z</dcterms:created>
  <dcterms:modified xsi:type="dcterms:W3CDTF">2020-05-11T10:52:00Z</dcterms:modified>
</cp:coreProperties>
</file>