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ADAE" w14:textId="504756CC" w:rsidR="00B515D1" w:rsidRDefault="00B515D1" w:rsidP="0030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4"/>
        </w:rPr>
        <w:t>SPAREGGIO SERIE B</w:t>
      </w:r>
    </w:p>
    <w:p w14:paraId="5BD9AE71" w14:textId="49061930" w:rsidR="00B515D1" w:rsidRDefault="00B515D1" w:rsidP="0030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1351C" w14:textId="2159640A" w:rsidR="00B515D1" w:rsidRDefault="00B515D1" w:rsidP="0030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VALENZANO BARI – EVEREST PIACENZA PALLANUOTO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2018  8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- 9 (1-2) (0-2) (4-1) (3-4)</w:t>
      </w:r>
    </w:p>
    <w:p w14:paraId="7D5F8C33" w14:textId="77777777" w:rsidR="00B515D1" w:rsidRPr="00B515D1" w:rsidRDefault="00B515D1" w:rsidP="00300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FAFD72" w14:textId="6C156E52" w:rsidR="00B515D1" w:rsidRPr="003005C3" w:rsidRDefault="00B515D1" w:rsidP="00B515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15D1">
        <w:rPr>
          <w:rFonts w:ascii="Times New Roman" w:eastAsia="Times New Roman" w:hAnsi="Times New Roman" w:cs="Times New Roman"/>
          <w:b/>
          <w:sz w:val="24"/>
          <w:szCs w:val="24"/>
        </w:rPr>
        <w:t xml:space="preserve">Valenzano </w:t>
      </w:r>
      <w:proofErr w:type="gramStart"/>
      <w:r w:rsidRPr="00B515D1">
        <w:rPr>
          <w:rFonts w:ascii="Times New Roman" w:eastAsia="Times New Roman" w:hAnsi="Times New Roman" w:cs="Times New Roman"/>
          <w:b/>
          <w:sz w:val="24"/>
          <w:szCs w:val="24"/>
        </w:rPr>
        <w:t>Bari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Modugno,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Sorrento, Cardano,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Pizzutelli,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Lamacchia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C326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rincella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Carincella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A.</w:t>
      </w:r>
      <w:r w:rsidR="00C326C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Lopopolo</w:t>
      </w:r>
      <w:proofErr w:type="spellEnd"/>
      <w:r w:rsidR="00C326C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Tinella, Di Trizio,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Corallo, </w:t>
      </w:r>
      <w:r>
        <w:rPr>
          <w:rFonts w:ascii="Times New Roman" w:eastAsia="Times New Roman" w:hAnsi="Times New Roman" w:cs="Times New Roman"/>
          <w:sz w:val="24"/>
          <w:szCs w:val="24"/>
        </w:rPr>
        <w:t>Cataldo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All.Gigante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09D734" w14:textId="53CDD1C7" w:rsidR="003005C3" w:rsidRDefault="00B515D1" w:rsidP="003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5D1">
        <w:rPr>
          <w:rFonts w:ascii="Times New Roman" w:hAnsi="Times New Roman" w:cs="Times New Roman"/>
          <w:b/>
          <w:sz w:val="24"/>
          <w:szCs w:val="24"/>
        </w:rPr>
        <w:t>Everest Piacenza Pallanuoto 2018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912F5">
        <w:rPr>
          <w:rFonts w:ascii="Times New Roman" w:hAnsi="Times New Roman" w:cs="Times New Roman"/>
          <w:sz w:val="24"/>
          <w:szCs w:val="24"/>
        </w:rPr>
        <w:t>Bernardi, Branca, Alessio</w:t>
      </w:r>
      <w:r w:rsidR="00C326CB">
        <w:rPr>
          <w:rFonts w:ascii="Times New Roman" w:hAnsi="Times New Roman" w:cs="Times New Roman"/>
          <w:sz w:val="24"/>
          <w:szCs w:val="24"/>
        </w:rPr>
        <w:t xml:space="preserve"> 4</w:t>
      </w:r>
      <w:r w:rsidR="0059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2F5">
        <w:rPr>
          <w:rFonts w:ascii="Times New Roman" w:hAnsi="Times New Roman" w:cs="Times New Roman"/>
          <w:sz w:val="24"/>
          <w:szCs w:val="24"/>
        </w:rPr>
        <w:t>Lamoure</w:t>
      </w:r>
      <w:proofErr w:type="spellEnd"/>
      <w:r w:rsidR="005912F5">
        <w:rPr>
          <w:rFonts w:ascii="Times New Roman" w:hAnsi="Times New Roman" w:cs="Times New Roman"/>
          <w:sz w:val="24"/>
          <w:szCs w:val="24"/>
        </w:rPr>
        <w:t>, Martini, Bianchi</w:t>
      </w:r>
      <w:r w:rsidR="00C326CB">
        <w:rPr>
          <w:rFonts w:ascii="Times New Roman" w:hAnsi="Times New Roman" w:cs="Times New Roman"/>
          <w:sz w:val="24"/>
          <w:szCs w:val="24"/>
        </w:rPr>
        <w:t xml:space="preserve"> 2</w:t>
      </w:r>
      <w:r w:rsidR="005912F5">
        <w:rPr>
          <w:rFonts w:ascii="Times New Roman" w:hAnsi="Times New Roman" w:cs="Times New Roman"/>
          <w:sz w:val="24"/>
          <w:szCs w:val="24"/>
        </w:rPr>
        <w:t>, Merlo</w:t>
      </w:r>
      <w:r w:rsidR="00C326CB">
        <w:rPr>
          <w:rFonts w:ascii="Times New Roman" w:hAnsi="Times New Roman" w:cs="Times New Roman"/>
          <w:sz w:val="24"/>
          <w:szCs w:val="24"/>
        </w:rPr>
        <w:t xml:space="preserve"> 2</w:t>
      </w:r>
      <w:r w:rsidR="0059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2F5">
        <w:rPr>
          <w:rFonts w:ascii="Times New Roman" w:hAnsi="Times New Roman" w:cs="Times New Roman"/>
          <w:sz w:val="24"/>
          <w:szCs w:val="24"/>
        </w:rPr>
        <w:t>Fanzini</w:t>
      </w:r>
      <w:proofErr w:type="spellEnd"/>
      <w:r w:rsidR="005912F5">
        <w:rPr>
          <w:rFonts w:ascii="Times New Roman" w:hAnsi="Times New Roman" w:cs="Times New Roman"/>
          <w:sz w:val="24"/>
          <w:szCs w:val="24"/>
        </w:rPr>
        <w:t>, Cighetti</w:t>
      </w:r>
      <w:r w:rsidR="00C326CB">
        <w:rPr>
          <w:rFonts w:ascii="Times New Roman" w:hAnsi="Times New Roman" w:cs="Times New Roman"/>
          <w:sz w:val="24"/>
          <w:szCs w:val="24"/>
        </w:rPr>
        <w:t xml:space="preserve"> 1</w:t>
      </w:r>
      <w:r w:rsidR="005912F5">
        <w:rPr>
          <w:rFonts w:ascii="Times New Roman" w:hAnsi="Times New Roman" w:cs="Times New Roman"/>
          <w:sz w:val="24"/>
          <w:szCs w:val="24"/>
        </w:rPr>
        <w:t>, Zanolli, Mastrogiovanni, Maglione</w:t>
      </w:r>
      <w:r w:rsidR="0042004B">
        <w:rPr>
          <w:rFonts w:ascii="Times New Roman" w:hAnsi="Times New Roman" w:cs="Times New Roman"/>
          <w:sz w:val="24"/>
          <w:szCs w:val="24"/>
        </w:rPr>
        <w:t xml:space="preserve">, </w:t>
      </w:r>
      <w:r w:rsidR="005912F5">
        <w:rPr>
          <w:rFonts w:ascii="Times New Roman" w:hAnsi="Times New Roman" w:cs="Times New Roman"/>
          <w:sz w:val="24"/>
          <w:szCs w:val="24"/>
        </w:rPr>
        <w:t>Nani.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Fresia</w:t>
      </w:r>
    </w:p>
    <w:p w14:paraId="7645B6E6" w14:textId="6B869B26" w:rsidR="00B515D1" w:rsidRDefault="00B515D1" w:rsidP="003005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AFBEA" w14:textId="24D16C94" w:rsidR="00B515D1" w:rsidRPr="00DC0F5F" w:rsidRDefault="00B515D1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F5F">
        <w:rPr>
          <w:rFonts w:ascii="Times New Roman" w:hAnsi="Times New Roman" w:cs="Times New Roman"/>
          <w:sz w:val="24"/>
          <w:szCs w:val="24"/>
        </w:rPr>
        <w:t>Superiorità numeriche: Valenzano 3/6 Piacenza 4/7</w:t>
      </w:r>
    </w:p>
    <w:p w14:paraId="113F2483" w14:textId="4FDD40CF" w:rsidR="00B515D1" w:rsidRPr="00DC0F5F" w:rsidRDefault="00B515D1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F5F">
        <w:rPr>
          <w:rFonts w:ascii="Times New Roman" w:hAnsi="Times New Roman" w:cs="Times New Roman"/>
          <w:sz w:val="24"/>
          <w:szCs w:val="24"/>
        </w:rPr>
        <w:t>Rigori: Valenzano 3/</w:t>
      </w:r>
      <w:proofErr w:type="gramStart"/>
      <w:r w:rsidRPr="00DC0F5F">
        <w:rPr>
          <w:rFonts w:ascii="Times New Roman" w:hAnsi="Times New Roman" w:cs="Times New Roman"/>
          <w:sz w:val="24"/>
          <w:szCs w:val="24"/>
        </w:rPr>
        <w:t>3  Piacenza</w:t>
      </w:r>
      <w:proofErr w:type="gramEnd"/>
      <w:r w:rsidRPr="00DC0F5F">
        <w:rPr>
          <w:rFonts w:ascii="Times New Roman" w:hAnsi="Times New Roman" w:cs="Times New Roman"/>
          <w:sz w:val="24"/>
          <w:szCs w:val="24"/>
        </w:rPr>
        <w:t xml:space="preserve"> 0/1</w:t>
      </w:r>
    </w:p>
    <w:p w14:paraId="760C21F5" w14:textId="77777777" w:rsidR="00B515D1" w:rsidRPr="00DC0F5F" w:rsidRDefault="00B515D1" w:rsidP="00DC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D85AB" w14:textId="4FC422EA" w:rsidR="00855FE3" w:rsidRPr="00DC0F5F" w:rsidRDefault="00B515D1" w:rsidP="00DC0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F5F">
        <w:rPr>
          <w:rFonts w:ascii="Times New Roman" w:eastAsia="Times New Roman" w:hAnsi="Times New Roman" w:cs="Times New Roman"/>
          <w:sz w:val="24"/>
          <w:szCs w:val="24"/>
        </w:rPr>
        <w:t>Arbitro:</w:t>
      </w:r>
      <w:r w:rsidR="005912F5" w:rsidRPr="00DC0F5F">
        <w:rPr>
          <w:rFonts w:ascii="Times New Roman" w:eastAsia="Times New Roman" w:hAnsi="Times New Roman" w:cs="Times New Roman"/>
          <w:sz w:val="24"/>
          <w:szCs w:val="24"/>
        </w:rPr>
        <w:t xml:space="preserve"> Daniela Scillato di Roma.</w:t>
      </w:r>
    </w:p>
    <w:p w14:paraId="503239EC" w14:textId="19F5971D" w:rsidR="004761F4" w:rsidRPr="00DC0F5F" w:rsidRDefault="004761F4" w:rsidP="00DC0F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color="333333"/>
        </w:rPr>
      </w:pPr>
    </w:p>
    <w:p w14:paraId="2F0D6FDA" w14:textId="77777777" w:rsidR="00DC0F5F" w:rsidRPr="00DB531E" w:rsidRDefault="0042004B" w:rsidP="00653991">
      <w:pPr>
        <w:pStyle w:val="Sottotitolo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</w:pP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Alla fine il Piacenza ce l’ha fatta! Per la seconda volta nella sua storia</w:t>
      </w:r>
      <w:r w:rsidR="00DC0F5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,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dopo la stagione 2012-201</w:t>
      </w:r>
      <w:r w:rsidR="00DC0F5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,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3 entra nel circuito nazionale della pallanuoto italiana, ottenendo la promozione in</w:t>
      </w:r>
      <w:r w:rsidR="00DC0F5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serie B</w:t>
      </w:r>
    </w:p>
    <w:p w14:paraId="032C183A" w14:textId="77777777" w:rsidR="0073178F" w:rsidRPr="00DB531E" w:rsidRDefault="0042004B" w:rsidP="00653991">
      <w:pPr>
        <w:pStyle w:val="Sottotitolo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</w:pP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Una promozione ampiamente meritata, arrivata a</w:t>
      </w:r>
      <w:r w:rsidR="005E4C83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l termine di una p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artita</w:t>
      </w:r>
      <w:r w:rsidR="00653991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che addensa in sé</w:t>
      </w:r>
      <w:r w:rsidR="00DC0F5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tutti i migliori ingredienti della</w:t>
      </w:r>
      <w:r w:rsidR="00653991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</w:t>
      </w:r>
      <w:r w:rsidR="00DC0F5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pallanuoto.</w:t>
      </w:r>
      <w:r w:rsidR="0073178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I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ncerta, avvincente</w:t>
      </w:r>
      <w:r w:rsidR="0073178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, 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combattuta</w:t>
      </w:r>
      <w:r w:rsidR="0073178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, elettrizzante e spesso spettacolare nelle sue migliori giocate e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che ha visto il settebello piacentino alternare momenti di </w:t>
      </w:r>
      <w:r w:rsidR="005E4C83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domin</w:t>
      </w:r>
      <w:r w:rsidR="0073178F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io e altri di sofferenza.</w:t>
      </w:r>
    </w:p>
    <w:p w14:paraId="0874E775" w14:textId="77777777" w:rsidR="00DB531E" w:rsidRDefault="0073178F" w:rsidP="0039038D">
      <w:pPr>
        <w:pStyle w:val="Sottotitolo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</w:pP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L’Everest ha</w:t>
      </w:r>
      <w:r w:rsidR="005E4C83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dimostrato di meritare la vittoria per aver giocato con un’organizzazione offensiva decisamente migliore, rispetto 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a quella dei</w:t>
      </w:r>
      <w:r w:rsidR="005E4C83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baresi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,</w:t>
      </w:r>
      <w:r w:rsidR="005E4C83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che spesso si sono trovati a giocare l’azione ai 30 secondi concludendola senza incisività. A loro va comunque il merito di averci creduto, di aver combattuto e di essere riusciti 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a pareggiare nel terzo tempo </w:t>
      </w:r>
      <w:proofErr w:type="gramStart"/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ed</w:t>
      </w:r>
      <w:proofErr w:type="gramEnd"/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passare in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vantaggio 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per due volte 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nel quarto tempo grazie ai colpi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decisivi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e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d alle belle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giocate dei loro atleti. Certamente 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al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Piacenza, al di là dei discorsi tecnici va riconosciuto il merito di averci messo cuore coraggio e determinazione nel raddrizzare più volte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il risultato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nell</w:t>
      </w:r>
      <w:r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’acceso incerto e palpitante 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finale di partita.</w:t>
      </w:r>
    </w:p>
    <w:p w14:paraId="2B57F407" w14:textId="707CBE94" w:rsidR="0039038D" w:rsidRPr="00DB531E" w:rsidRDefault="00DB531E" w:rsidP="0039038D">
      <w:pPr>
        <w:pStyle w:val="Sottotitolo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“ Sono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estremamente felice per questo risultato raggiunto “ tuona il presidente Roberto Gatti “perché in pochissimo tempo siamo passati dalla promozione, causata dalla rinuncia alla serie B per carenza di impianto in città, al ritorno ancora alla serie cadetta. </w:t>
      </w:r>
      <w:r w:rsidR="008103DC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Ciò significa che la serie B rappresenta la nostra collocazione naturale, visto l’ampio lavoro che da anni abbiamo fatto</w:t>
      </w:r>
      <w:bookmarkStart w:id="0" w:name="_GoBack"/>
      <w:bookmarkEnd w:id="0"/>
      <w:r w:rsidR="008103DC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sui giovani. Giovani che ci hanno permesso questa vittoria e che io ringrazio di cuore “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>.</w:t>
      </w:r>
      <w:r w:rsidR="00720C84" w:rsidRPr="00DB531E">
        <w:rPr>
          <w:rFonts w:ascii="Times New Roman" w:eastAsia="Times New Roman" w:hAnsi="Times New Roman" w:cs="Times New Roman"/>
          <w:color w:val="auto"/>
          <w:sz w:val="24"/>
          <w:szCs w:val="24"/>
          <w:u w:color="333333"/>
        </w:rPr>
        <w:t xml:space="preserve"> </w:t>
      </w:r>
    </w:p>
    <w:p w14:paraId="5D5ABD00" w14:textId="396616AA" w:rsidR="00720C84" w:rsidRPr="00DB531E" w:rsidRDefault="00720C84" w:rsidP="00653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1E">
        <w:rPr>
          <w:rFonts w:ascii="Times New Roman" w:hAnsi="Times New Roman" w:cs="Times New Roman"/>
          <w:sz w:val="24"/>
          <w:szCs w:val="24"/>
        </w:rPr>
        <w:t>Nel primo tempo le formazioni si studiano, e la prima rete è di Bianchi in superiorità numerica ottenuta grazie ad un recupero difensivo di Zanolli.</w:t>
      </w:r>
      <w:r w:rsidR="0073178F" w:rsidRPr="00DB531E">
        <w:rPr>
          <w:rFonts w:ascii="Times New Roman" w:hAnsi="Times New Roman" w:cs="Times New Roman"/>
          <w:sz w:val="24"/>
          <w:szCs w:val="24"/>
        </w:rPr>
        <w:t xml:space="preserve"> I b</w:t>
      </w:r>
      <w:r w:rsidRPr="00DB531E">
        <w:rPr>
          <w:rFonts w:ascii="Times New Roman" w:hAnsi="Times New Roman" w:cs="Times New Roman"/>
          <w:sz w:val="24"/>
          <w:szCs w:val="24"/>
        </w:rPr>
        <w:t>aresi hanno</w:t>
      </w:r>
      <w:r w:rsidR="00C91B38" w:rsidRPr="00DB531E">
        <w:rPr>
          <w:rFonts w:ascii="Times New Roman" w:hAnsi="Times New Roman" w:cs="Times New Roman"/>
          <w:sz w:val="24"/>
          <w:szCs w:val="24"/>
        </w:rPr>
        <w:t xml:space="preserve"> solo</w:t>
      </w:r>
      <w:r w:rsidRPr="00DB531E">
        <w:rPr>
          <w:rFonts w:ascii="Times New Roman" w:hAnsi="Times New Roman" w:cs="Times New Roman"/>
          <w:sz w:val="24"/>
          <w:szCs w:val="24"/>
        </w:rPr>
        <w:t xml:space="preserve"> una timida reazione</w:t>
      </w:r>
      <w:r w:rsidR="00C91B38" w:rsidRPr="00DB531E">
        <w:rPr>
          <w:rFonts w:ascii="Times New Roman" w:hAnsi="Times New Roman" w:cs="Times New Roman"/>
          <w:sz w:val="24"/>
          <w:szCs w:val="24"/>
        </w:rPr>
        <w:t xml:space="preserve"> offensiva e a 4’25” dalla fine del primo quarto un bellissi</w:t>
      </w:r>
      <w:r w:rsidR="0073178F" w:rsidRPr="00DB531E">
        <w:rPr>
          <w:rFonts w:ascii="Times New Roman" w:hAnsi="Times New Roman" w:cs="Times New Roman"/>
          <w:sz w:val="24"/>
          <w:szCs w:val="24"/>
        </w:rPr>
        <w:t>mo guizzo di Merlo permette al capitano p</w:t>
      </w:r>
      <w:r w:rsidR="00C91B38" w:rsidRPr="00DB531E">
        <w:rPr>
          <w:rFonts w:ascii="Times New Roman" w:hAnsi="Times New Roman" w:cs="Times New Roman"/>
          <w:sz w:val="24"/>
          <w:szCs w:val="24"/>
        </w:rPr>
        <w:t>iacentino di presentarsi a tu per tu col portiere avversario e firmare il raddoppio. Sembra tutto</w:t>
      </w:r>
      <w:r w:rsidR="0073178F" w:rsidRPr="00DB531E">
        <w:rPr>
          <w:rFonts w:ascii="Times New Roman" w:hAnsi="Times New Roman" w:cs="Times New Roman"/>
          <w:sz w:val="24"/>
          <w:szCs w:val="24"/>
        </w:rPr>
        <w:t xml:space="preserve"> facile per i p</w:t>
      </w:r>
      <w:r w:rsidR="00C91B38" w:rsidRPr="00DB531E">
        <w:rPr>
          <w:rFonts w:ascii="Times New Roman" w:hAnsi="Times New Roman" w:cs="Times New Roman"/>
          <w:sz w:val="24"/>
          <w:szCs w:val="24"/>
        </w:rPr>
        <w:t xml:space="preserve">iacentini che gongolano sulla grande occasione sprecata dal temutissimo De </w:t>
      </w:r>
      <w:proofErr w:type="spellStart"/>
      <w:r w:rsidR="00C91B38" w:rsidRPr="00DB531E">
        <w:rPr>
          <w:rFonts w:ascii="Times New Roman" w:hAnsi="Times New Roman" w:cs="Times New Roman"/>
          <w:sz w:val="24"/>
          <w:szCs w:val="24"/>
        </w:rPr>
        <w:t>Bellis</w:t>
      </w:r>
      <w:proofErr w:type="spellEnd"/>
      <w:r w:rsidR="00C91B38" w:rsidRPr="00DB531E">
        <w:rPr>
          <w:rFonts w:ascii="Times New Roman" w:hAnsi="Times New Roman" w:cs="Times New Roman"/>
          <w:sz w:val="24"/>
          <w:szCs w:val="24"/>
        </w:rPr>
        <w:t xml:space="preserve">, ma ad 1’ dalla fine un tiro di </w:t>
      </w:r>
      <w:proofErr w:type="spellStart"/>
      <w:r w:rsidR="00C91B38" w:rsidRPr="00DB531E">
        <w:rPr>
          <w:rFonts w:ascii="Times New Roman" w:hAnsi="Times New Roman" w:cs="Times New Roman"/>
          <w:sz w:val="24"/>
          <w:szCs w:val="24"/>
        </w:rPr>
        <w:t>Lamacchia</w:t>
      </w:r>
      <w:proofErr w:type="spellEnd"/>
      <w:r w:rsidR="00C91B38" w:rsidRPr="00DB531E">
        <w:rPr>
          <w:rFonts w:ascii="Times New Roman" w:hAnsi="Times New Roman" w:cs="Times New Roman"/>
          <w:sz w:val="24"/>
          <w:szCs w:val="24"/>
        </w:rPr>
        <w:t xml:space="preserve"> in superiorità</w:t>
      </w:r>
      <w:r w:rsidR="0073178F" w:rsidRPr="00DB531E">
        <w:rPr>
          <w:rFonts w:ascii="Times New Roman" w:hAnsi="Times New Roman" w:cs="Times New Roman"/>
          <w:sz w:val="24"/>
          <w:szCs w:val="24"/>
        </w:rPr>
        <w:t>,</w:t>
      </w:r>
      <w:r w:rsidR="00C91B38" w:rsidRPr="00DB531E">
        <w:rPr>
          <w:rFonts w:ascii="Times New Roman" w:hAnsi="Times New Roman" w:cs="Times New Roman"/>
          <w:sz w:val="24"/>
          <w:szCs w:val="24"/>
        </w:rPr>
        <w:t xml:space="preserve"> deviato incolpevolmente da Zanolli</w:t>
      </w:r>
      <w:r w:rsidR="0073178F" w:rsidRPr="00DB531E">
        <w:rPr>
          <w:rFonts w:ascii="Times New Roman" w:hAnsi="Times New Roman" w:cs="Times New Roman"/>
          <w:sz w:val="24"/>
          <w:szCs w:val="24"/>
        </w:rPr>
        <w:t>,</w:t>
      </w:r>
      <w:r w:rsidR="00C91B38" w:rsidRPr="00DB531E">
        <w:rPr>
          <w:rFonts w:ascii="Times New Roman" w:hAnsi="Times New Roman" w:cs="Times New Roman"/>
          <w:sz w:val="24"/>
          <w:szCs w:val="24"/>
        </w:rPr>
        <w:t xml:space="preserve"> fa capire che la partita sarà lunga.</w:t>
      </w:r>
    </w:p>
    <w:p w14:paraId="61FF89FF" w14:textId="0F8ED32E" w:rsidR="00A42D2C" w:rsidRPr="00DB531E" w:rsidRDefault="00C91B38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1E">
        <w:rPr>
          <w:rFonts w:ascii="Times New Roman" w:hAnsi="Times New Roman" w:cs="Times New Roman"/>
          <w:sz w:val="24"/>
          <w:szCs w:val="24"/>
        </w:rPr>
        <w:t>Nella seconda frazione di gioco la partita mostra il suo lato meno spettacolare, sia perché il Piacenza rallenta la sua azione</w:t>
      </w:r>
      <w:r w:rsidR="00D64785" w:rsidRPr="00DB531E">
        <w:rPr>
          <w:rFonts w:ascii="Times New Roman" w:hAnsi="Times New Roman" w:cs="Times New Roman"/>
          <w:sz w:val="24"/>
          <w:szCs w:val="24"/>
        </w:rPr>
        <w:t>,</w:t>
      </w:r>
      <w:r w:rsidRPr="00DB531E">
        <w:rPr>
          <w:rFonts w:ascii="Times New Roman" w:hAnsi="Times New Roman" w:cs="Times New Roman"/>
          <w:sz w:val="24"/>
          <w:szCs w:val="24"/>
        </w:rPr>
        <w:t xml:space="preserve"> sia perché il Valenzano fatica a finalizzare le azioni di attacco grazie anche all’ottima difesa sostenuta da un Bernardi in </w:t>
      </w:r>
      <w:r w:rsidR="00D64785" w:rsidRPr="00DB531E">
        <w:rPr>
          <w:rFonts w:ascii="Times New Roman" w:hAnsi="Times New Roman" w:cs="Times New Roman"/>
          <w:sz w:val="24"/>
          <w:szCs w:val="24"/>
        </w:rPr>
        <w:t>grande</w:t>
      </w:r>
      <w:r w:rsidRPr="00DB531E">
        <w:rPr>
          <w:rFonts w:ascii="Times New Roman" w:hAnsi="Times New Roman" w:cs="Times New Roman"/>
          <w:sz w:val="24"/>
          <w:szCs w:val="24"/>
        </w:rPr>
        <w:t xml:space="preserve"> giornata. Ci pensa ancora Merlo a rivitalizzare la sua squadra con un gol s</w:t>
      </w:r>
      <w:r w:rsidR="00A42D2C" w:rsidRPr="00DB531E">
        <w:rPr>
          <w:rFonts w:ascii="Times New Roman" w:hAnsi="Times New Roman" w:cs="Times New Roman"/>
          <w:sz w:val="24"/>
          <w:szCs w:val="24"/>
        </w:rPr>
        <w:t>q</w:t>
      </w:r>
      <w:r w:rsidRPr="00DB531E">
        <w:rPr>
          <w:rFonts w:ascii="Times New Roman" w:hAnsi="Times New Roman" w:cs="Times New Roman"/>
          <w:sz w:val="24"/>
          <w:szCs w:val="24"/>
        </w:rPr>
        <w:t>uisitamente d</w:t>
      </w:r>
      <w:r w:rsidR="00D64785" w:rsidRPr="00DB531E">
        <w:rPr>
          <w:rFonts w:ascii="Times New Roman" w:hAnsi="Times New Roman" w:cs="Times New Roman"/>
          <w:sz w:val="24"/>
          <w:szCs w:val="24"/>
        </w:rPr>
        <w:t>’astuzia e successivamente</w:t>
      </w:r>
      <w:r w:rsidR="00A42D2C" w:rsidRPr="00DB5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D2C" w:rsidRPr="00DB531E">
        <w:rPr>
          <w:rFonts w:ascii="Times New Roman" w:hAnsi="Times New Roman" w:cs="Times New Roman"/>
          <w:sz w:val="24"/>
          <w:szCs w:val="24"/>
        </w:rPr>
        <w:t>Fanzini</w:t>
      </w:r>
      <w:proofErr w:type="spellEnd"/>
      <w:r w:rsidR="00A42D2C" w:rsidRPr="00DB531E">
        <w:rPr>
          <w:rFonts w:ascii="Times New Roman" w:hAnsi="Times New Roman" w:cs="Times New Roman"/>
          <w:sz w:val="24"/>
          <w:szCs w:val="24"/>
        </w:rPr>
        <w:t xml:space="preserve"> al centro conquista un rigore che viene parato ad Alessio, ma a portare il Piacenza sull’1 a 4 ci pensa Cighetti con un tiro preciso dal perimetro in superiorità numerica. </w:t>
      </w:r>
    </w:p>
    <w:p w14:paraId="7E513052" w14:textId="478FC45E" w:rsidR="00C91B38" w:rsidRPr="00DB531E" w:rsidRDefault="00A42D2C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31E">
        <w:rPr>
          <w:rFonts w:ascii="Times New Roman" w:hAnsi="Times New Roman" w:cs="Times New Roman"/>
          <w:sz w:val="24"/>
          <w:szCs w:val="24"/>
        </w:rPr>
        <w:t>Con un margine così largo e visto le difficoltà offensive degli avversari inizia il terzo te</w:t>
      </w:r>
      <w:r w:rsidR="00D5679E" w:rsidRPr="00DB531E">
        <w:rPr>
          <w:rFonts w:ascii="Times New Roman" w:hAnsi="Times New Roman" w:cs="Times New Roman"/>
          <w:sz w:val="24"/>
          <w:szCs w:val="24"/>
        </w:rPr>
        <w:t xml:space="preserve">mpo che vede ancora De </w:t>
      </w:r>
      <w:proofErr w:type="spellStart"/>
      <w:r w:rsidR="00D5679E" w:rsidRPr="00DB531E">
        <w:rPr>
          <w:rFonts w:ascii="Times New Roman" w:hAnsi="Times New Roman" w:cs="Times New Roman"/>
          <w:sz w:val="24"/>
          <w:szCs w:val="24"/>
        </w:rPr>
        <w:t>Bellis</w:t>
      </w:r>
      <w:proofErr w:type="spellEnd"/>
      <w:r w:rsidR="00D5679E" w:rsidRPr="00DB531E">
        <w:rPr>
          <w:rFonts w:ascii="Times New Roman" w:hAnsi="Times New Roman" w:cs="Times New Roman"/>
          <w:sz w:val="24"/>
          <w:szCs w:val="24"/>
        </w:rPr>
        <w:t xml:space="preserve"> </w:t>
      </w:r>
      <w:r w:rsidRPr="00DB531E">
        <w:rPr>
          <w:rFonts w:ascii="Times New Roman" w:hAnsi="Times New Roman" w:cs="Times New Roman"/>
          <w:sz w:val="24"/>
          <w:szCs w:val="24"/>
        </w:rPr>
        <w:t xml:space="preserve">fallire una conclusione e Bernardi parare un tiro ravvicinatissimo di </w:t>
      </w:r>
      <w:proofErr w:type="spellStart"/>
      <w:r w:rsidRPr="00DB531E">
        <w:rPr>
          <w:rFonts w:ascii="Times New Roman" w:hAnsi="Times New Roman" w:cs="Times New Roman"/>
          <w:sz w:val="24"/>
          <w:szCs w:val="24"/>
        </w:rPr>
        <w:t>Lopopolo</w:t>
      </w:r>
      <w:proofErr w:type="spellEnd"/>
      <w:r w:rsidRPr="00DB531E">
        <w:rPr>
          <w:rFonts w:ascii="Times New Roman" w:hAnsi="Times New Roman" w:cs="Times New Roman"/>
          <w:sz w:val="24"/>
          <w:szCs w:val="24"/>
        </w:rPr>
        <w:t xml:space="preserve">; il </w:t>
      </w:r>
      <w:r w:rsidRPr="00DB531E">
        <w:rPr>
          <w:rFonts w:ascii="Times New Roman" w:hAnsi="Times New Roman" w:cs="Times New Roman"/>
          <w:sz w:val="24"/>
          <w:szCs w:val="24"/>
        </w:rPr>
        <w:lastRenderedPageBreak/>
        <w:t>Piacenza sembra gestire al meglio la partita, ma da quest</w:t>
      </w:r>
      <w:r w:rsidR="00D5679E" w:rsidRPr="00DB531E">
        <w:rPr>
          <w:rFonts w:ascii="Times New Roman" w:hAnsi="Times New Roman" w:cs="Times New Roman"/>
          <w:sz w:val="24"/>
          <w:szCs w:val="24"/>
        </w:rPr>
        <w:t>o momento la convinta reazione b</w:t>
      </w:r>
      <w:r w:rsidRPr="00DB531E">
        <w:rPr>
          <w:rFonts w:ascii="Times New Roman" w:hAnsi="Times New Roman" w:cs="Times New Roman"/>
          <w:sz w:val="24"/>
          <w:szCs w:val="24"/>
        </w:rPr>
        <w:t>arese viene facilitata da un netto calo dei Piacentini. Sbagliata banalmente in avanti una superiorità numerica sulla controfuga il Piacenza subisce un’espulsione temporanea e</w:t>
      </w:r>
      <w:r w:rsidR="00A20591" w:rsidRPr="00DB531E">
        <w:rPr>
          <w:rFonts w:ascii="Times New Roman" w:hAnsi="Times New Roman" w:cs="Times New Roman"/>
          <w:sz w:val="24"/>
          <w:szCs w:val="24"/>
        </w:rPr>
        <w:t>d</w:t>
      </w:r>
      <w:r w:rsidRPr="00DB531E">
        <w:rPr>
          <w:rFonts w:ascii="Times New Roman" w:hAnsi="Times New Roman" w:cs="Times New Roman"/>
          <w:sz w:val="24"/>
          <w:szCs w:val="24"/>
        </w:rPr>
        <w:t xml:space="preserve"> i Pugliesi con </w:t>
      </w:r>
      <w:proofErr w:type="spellStart"/>
      <w:r w:rsidRPr="00DB531E">
        <w:rPr>
          <w:rFonts w:ascii="Times New Roman" w:hAnsi="Times New Roman" w:cs="Times New Roman"/>
          <w:sz w:val="24"/>
          <w:szCs w:val="24"/>
        </w:rPr>
        <w:t>Lopopolo</w:t>
      </w:r>
      <w:proofErr w:type="spellEnd"/>
      <w:r w:rsidRPr="00DB531E">
        <w:rPr>
          <w:rFonts w:ascii="Times New Roman" w:hAnsi="Times New Roman" w:cs="Times New Roman"/>
          <w:sz w:val="24"/>
          <w:szCs w:val="24"/>
        </w:rPr>
        <w:t>, che raccoglie una palla respinta, accorciano segnando la seconda rete. Alessio dopo solo 10</w:t>
      </w:r>
      <w:r w:rsidR="00325342" w:rsidRPr="00DB531E">
        <w:rPr>
          <w:rFonts w:ascii="Times New Roman" w:hAnsi="Times New Roman" w:cs="Times New Roman"/>
          <w:sz w:val="24"/>
          <w:szCs w:val="24"/>
        </w:rPr>
        <w:t>”</w:t>
      </w:r>
      <w:r w:rsidRPr="00DB531E">
        <w:rPr>
          <w:rFonts w:ascii="Times New Roman" w:hAnsi="Times New Roman" w:cs="Times New Roman"/>
          <w:sz w:val="24"/>
          <w:szCs w:val="24"/>
        </w:rPr>
        <w:t xml:space="preserve"> dà ancora illusione di facilità segnando una bella rete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 in controfuga da una difficile posizione. </w:t>
      </w:r>
      <w:r w:rsidR="00A20591" w:rsidRPr="00DB531E">
        <w:rPr>
          <w:rFonts w:ascii="Times New Roman" w:hAnsi="Times New Roman" w:cs="Times New Roman"/>
          <w:sz w:val="24"/>
          <w:szCs w:val="24"/>
        </w:rPr>
        <w:t>Ma è appunto soltanto una illusione perché l</w:t>
      </w:r>
      <w:r w:rsidR="00325342" w:rsidRPr="00DB531E">
        <w:rPr>
          <w:rFonts w:ascii="Times New Roman" w:hAnsi="Times New Roman" w:cs="Times New Roman"/>
          <w:sz w:val="24"/>
          <w:szCs w:val="24"/>
        </w:rPr>
        <w:t>a dura realtà si concretizza con 5 gol consecutivi</w:t>
      </w:r>
      <w:r w:rsidR="00A20591" w:rsidRPr="00DB531E">
        <w:rPr>
          <w:rFonts w:ascii="Times New Roman" w:hAnsi="Times New Roman" w:cs="Times New Roman"/>
          <w:sz w:val="24"/>
          <w:szCs w:val="24"/>
        </w:rPr>
        <w:t xml:space="preserve"> dei b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aresi e </w:t>
      </w:r>
      <w:r w:rsidR="00A20591" w:rsidRPr="00DB531E">
        <w:rPr>
          <w:rFonts w:ascii="Times New Roman" w:hAnsi="Times New Roman" w:cs="Times New Roman"/>
          <w:sz w:val="24"/>
          <w:szCs w:val="24"/>
        </w:rPr>
        <w:t xml:space="preserve">la contemporanea 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espulsione dell’allenatore Fresia. Il primo dei 5 gol Pugliesi arriva a 3’ minuti dalla fine del terzo tempo </w:t>
      </w:r>
      <w:r w:rsidR="00A20591" w:rsidRPr="00DB531E">
        <w:rPr>
          <w:rFonts w:ascii="Times New Roman" w:hAnsi="Times New Roman" w:cs="Times New Roman"/>
          <w:sz w:val="24"/>
          <w:szCs w:val="24"/>
        </w:rPr>
        <w:t>grazie ad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 un rigore, sulle cui proteste viene espulso Fresia, trasformato da </w:t>
      </w:r>
      <w:proofErr w:type="gramStart"/>
      <w:r w:rsidR="00325342" w:rsidRPr="00DB531E">
        <w:rPr>
          <w:rFonts w:ascii="Times New Roman" w:hAnsi="Times New Roman" w:cs="Times New Roman"/>
          <w:sz w:val="24"/>
          <w:szCs w:val="24"/>
        </w:rPr>
        <w:t>Caringella</w:t>
      </w:r>
      <w:r w:rsidR="00A20591" w:rsidRPr="00DB531E">
        <w:rPr>
          <w:rFonts w:ascii="Times New Roman" w:hAnsi="Times New Roman" w:cs="Times New Roman"/>
          <w:sz w:val="24"/>
          <w:szCs w:val="24"/>
        </w:rPr>
        <w:t xml:space="preserve"> 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="00325342" w:rsidRPr="00DB531E">
        <w:rPr>
          <w:rFonts w:ascii="Times New Roman" w:hAnsi="Times New Roman" w:cs="Times New Roman"/>
          <w:sz w:val="24"/>
          <w:szCs w:val="24"/>
        </w:rPr>
        <w:t xml:space="preserve"> Passano 20” ed una palla persa ing</w:t>
      </w:r>
      <w:r w:rsidR="00A20591" w:rsidRPr="00DB531E">
        <w:rPr>
          <w:rFonts w:ascii="Times New Roman" w:hAnsi="Times New Roman" w:cs="Times New Roman"/>
          <w:sz w:val="24"/>
          <w:szCs w:val="24"/>
        </w:rPr>
        <w:t>enuamente in attacco permette a</w:t>
      </w:r>
      <w:r w:rsidR="00325342" w:rsidRPr="00DB5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 w:rsidRPr="00DB531E">
        <w:rPr>
          <w:rFonts w:ascii="Times New Roman" w:hAnsi="Times New Roman" w:cs="Times New Roman"/>
          <w:sz w:val="24"/>
          <w:szCs w:val="24"/>
        </w:rPr>
        <w:t>Lamacchia</w:t>
      </w:r>
      <w:proofErr w:type="spellEnd"/>
      <w:r w:rsidR="00325342" w:rsidRPr="00DB531E">
        <w:rPr>
          <w:rFonts w:ascii="Times New Roman" w:hAnsi="Times New Roman" w:cs="Times New Roman"/>
          <w:sz w:val="24"/>
          <w:szCs w:val="24"/>
        </w:rPr>
        <w:t xml:space="preserve"> di volare in controfuga e segnare il gol del 4 a 5. Ma non basta. Poco prima della fine del tempo in un’occasione di superiorità, De </w:t>
      </w:r>
      <w:proofErr w:type="spellStart"/>
      <w:r w:rsidR="00325342" w:rsidRPr="00DB531E">
        <w:rPr>
          <w:rFonts w:ascii="Times New Roman" w:hAnsi="Times New Roman" w:cs="Times New Roman"/>
          <w:sz w:val="24"/>
          <w:szCs w:val="24"/>
        </w:rPr>
        <w:t>Bellis</w:t>
      </w:r>
      <w:proofErr w:type="spellEnd"/>
      <w:r w:rsidR="00325342" w:rsidRPr="00DB531E">
        <w:rPr>
          <w:rFonts w:ascii="Times New Roman" w:hAnsi="Times New Roman" w:cs="Times New Roman"/>
          <w:sz w:val="24"/>
          <w:szCs w:val="24"/>
        </w:rPr>
        <w:t xml:space="preserve"> ha tutto il tempo di fintare</w:t>
      </w:r>
      <w:r w:rsidR="00F77B14" w:rsidRPr="00DB531E">
        <w:rPr>
          <w:rFonts w:ascii="Times New Roman" w:hAnsi="Times New Roman" w:cs="Times New Roman"/>
          <w:sz w:val="24"/>
          <w:szCs w:val="24"/>
        </w:rPr>
        <w:t xml:space="preserve"> e trovare il pareggio.</w:t>
      </w:r>
    </w:p>
    <w:p w14:paraId="405D90A1" w14:textId="18EF4475" w:rsidR="00F77B14" w:rsidRPr="00DB531E" w:rsidRDefault="00F77B14" w:rsidP="00DC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31E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DB531E">
        <w:rPr>
          <w:rFonts w:ascii="Times New Roman" w:hAnsi="Times New Roman" w:cs="Times New Roman"/>
          <w:sz w:val="24"/>
          <w:szCs w:val="24"/>
        </w:rPr>
        <w:t xml:space="preserve"> un momento delicatissimo per il Piacenza disorientato e confuso che viene punito con un altro rigore contro, trasformato da Caringella A. dopo soli 25” dall’inizio dell’ultimo tempo. Passa un minuto e una bella giocata dal centro ancora di Caringella A. porta il risultato a 5 a 7 per i campioni di Puglia. La partita sembra prendere una direzione opposta a quella dell’inizio, ma capitan Merlo suona la carica e dopo un minuto conquista un’espulsione che, giocata in velocità con il lesto Bianchi, permette di andare in rete. Passa un altro minuto e con un’altra superiorità numerica dopo un lungo scambio la palla arriva sul sinistro di Alessio</w:t>
      </w:r>
      <w:r w:rsidR="009D79BE" w:rsidRPr="00DB531E">
        <w:rPr>
          <w:rFonts w:ascii="Times New Roman" w:hAnsi="Times New Roman" w:cs="Times New Roman"/>
          <w:sz w:val="24"/>
          <w:szCs w:val="24"/>
        </w:rPr>
        <w:t xml:space="preserve"> che infiamma i sostenitori</w:t>
      </w:r>
      <w:r w:rsidR="00A20591" w:rsidRPr="00DB531E">
        <w:rPr>
          <w:rFonts w:ascii="Times New Roman" w:hAnsi="Times New Roman" w:cs="Times New Roman"/>
          <w:sz w:val="24"/>
          <w:szCs w:val="24"/>
        </w:rPr>
        <w:t xml:space="preserve"> piacentini</w:t>
      </w:r>
      <w:r w:rsidR="009D79BE" w:rsidRPr="00DB531E">
        <w:rPr>
          <w:rFonts w:ascii="Times New Roman" w:hAnsi="Times New Roman" w:cs="Times New Roman"/>
          <w:sz w:val="24"/>
          <w:szCs w:val="24"/>
        </w:rPr>
        <w:t xml:space="preserve"> presenti al For</w:t>
      </w:r>
      <w:r w:rsidR="00A20591" w:rsidRPr="00DB531E">
        <w:rPr>
          <w:rFonts w:ascii="Times New Roman" w:hAnsi="Times New Roman" w:cs="Times New Roman"/>
          <w:sz w:val="24"/>
          <w:szCs w:val="24"/>
        </w:rPr>
        <w:t>o Italico siglando il 7 a 7. A 4</w:t>
      </w:r>
      <w:r w:rsidR="009D79BE" w:rsidRPr="00DB531E">
        <w:rPr>
          <w:rFonts w:ascii="Times New Roman" w:hAnsi="Times New Roman" w:cs="Times New Roman"/>
          <w:sz w:val="24"/>
          <w:szCs w:val="24"/>
        </w:rPr>
        <w:t>’ dalla fine il risultato è perfettamente</w:t>
      </w:r>
      <w:r w:rsidR="00E854E9" w:rsidRPr="00DB531E">
        <w:rPr>
          <w:rFonts w:ascii="Times New Roman" w:hAnsi="Times New Roman" w:cs="Times New Roman"/>
          <w:sz w:val="24"/>
          <w:szCs w:val="24"/>
        </w:rPr>
        <w:t xml:space="preserve"> in bilico e la gara sembra vivere sugli episodi. A 2’55” dalla fine arriva la doccia gelata dell’ennesimo rigore contro che il solito Caringella A. trasforma implacabilmente. Dopo appena 11” Alessio s’inventa il gol del pareggio, ed in questo momento i più disorientati sembrano i giocatori del Valenzano, che</w:t>
      </w:r>
      <w:r w:rsidR="00A20591" w:rsidRPr="00DB531E">
        <w:rPr>
          <w:rFonts w:ascii="Times New Roman" w:hAnsi="Times New Roman" w:cs="Times New Roman"/>
          <w:sz w:val="24"/>
          <w:szCs w:val="24"/>
        </w:rPr>
        <w:t>,</w:t>
      </w:r>
      <w:r w:rsidR="00E854E9" w:rsidRPr="00DB531E">
        <w:rPr>
          <w:rFonts w:ascii="Times New Roman" w:hAnsi="Times New Roman" w:cs="Times New Roman"/>
          <w:sz w:val="24"/>
          <w:szCs w:val="24"/>
        </w:rPr>
        <w:t xml:space="preserve"> forse appagato dal doppio vantaggio acquisito all’inizio del tempo o forse stanco, sembra più vulnerabile ed infatti così è. A 2’ dalla fine Zanolli recupera palla in difesa e lancia Alessio che firma il gol partita. Gli ultimi 2</w:t>
      </w:r>
      <w:proofErr w:type="gramStart"/>
      <w:r w:rsidR="00E854E9" w:rsidRPr="00DB531E">
        <w:rPr>
          <w:rFonts w:ascii="Times New Roman" w:hAnsi="Times New Roman" w:cs="Times New Roman"/>
          <w:sz w:val="24"/>
          <w:szCs w:val="24"/>
        </w:rPr>
        <w:t>’  di</w:t>
      </w:r>
      <w:proofErr w:type="gramEnd"/>
      <w:r w:rsidR="00E854E9" w:rsidRPr="00DB531E">
        <w:rPr>
          <w:rFonts w:ascii="Times New Roman" w:hAnsi="Times New Roman" w:cs="Times New Roman"/>
          <w:sz w:val="24"/>
          <w:szCs w:val="24"/>
        </w:rPr>
        <w:t xml:space="preserve"> quest</w:t>
      </w:r>
      <w:r w:rsidR="00A20591" w:rsidRPr="00DB531E">
        <w:rPr>
          <w:rFonts w:ascii="Times New Roman" w:hAnsi="Times New Roman" w:cs="Times New Roman"/>
          <w:sz w:val="24"/>
          <w:szCs w:val="24"/>
        </w:rPr>
        <w:t>o</w:t>
      </w:r>
      <w:r w:rsidR="00E854E9" w:rsidRPr="00DB531E">
        <w:rPr>
          <w:rFonts w:ascii="Times New Roman" w:hAnsi="Times New Roman" w:cs="Times New Roman"/>
          <w:sz w:val="24"/>
          <w:szCs w:val="24"/>
        </w:rPr>
        <w:t xml:space="preserve"> indimenticabile </w:t>
      </w:r>
      <w:r w:rsidR="00A20591" w:rsidRPr="00DB531E">
        <w:rPr>
          <w:rFonts w:ascii="Times New Roman" w:hAnsi="Times New Roman" w:cs="Times New Roman"/>
          <w:sz w:val="24"/>
          <w:szCs w:val="24"/>
        </w:rPr>
        <w:t>spareggio</w:t>
      </w:r>
      <w:r w:rsidR="00E854E9" w:rsidRPr="00DB531E">
        <w:rPr>
          <w:rFonts w:ascii="Times New Roman" w:hAnsi="Times New Roman" w:cs="Times New Roman"/>
          <w:sz w:val="24"/>
          <w:szCs w:val="24"/>
        </w:rPr>
        <w:t xml:space="preserve"> offrono ancora ribaltamenti di gioco e batticuore per il pubblico fino agli ultimi 11 secondi</w:t>
      </w:r>
      <w:r w:rsidR="00A20591" w:rsidRPr="00DB531E">
        <w:rPr>
          <w:rFonts w:ascii="Times New Roman" w:hAnsi="Times New Roman" w:cs="Times New Roman"/>
          <w:sz w:val="24"/>
          <w:szCs w:val="24"/>
        </w:rPr>
        <w:t xml:space="preserve"> quando i piacentini recuperano p</w:t>
      </w:r>
      <w:r w:rsidR="00E854E9" w:rsidRPr="00DB531E">
        <w:rPr>
          <w:rFonts w:ascii="Times New Roman" w:hAnsi="Times New Roman" w:cs="Times New Roman"/>
          <w:sz w:val="24"/>
          <w:szCs w:val="24"/>
        </w:rPr>
        <w:t>al</w:t>
      </w:r>
      <w:r w:rsidR="005E4B73" w:rsidRPr="00DB531E">
        <w:rPr>
          <w:rFonts w:ascii="Times New Roman" w:hAnsi="Times New Roman" w:cs="Times New Roman"/>
          <w:sz w:val="24"/>
          <w:szCs w:val="24"/>
        </w:rPr>
        <w:t>la e la tengono fino alla fine, dove da questo istante inizia la festa……..</w:t>
      </w:r>
    </w:p>
    <w:sectPr w:rsidR="00F77B14" w:rsidRPr="00DB531E" w:rsidSect="00682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7B"/>
    <w:rsid w:val="00000E5F"/>
    <w:rsid w:val="00001048"/>
    <w:rsid w:val="00001BB3"/>
    <w:rsid w:val="00003884"/>
    <w:rsid w:val="00006DC2"/>
    <w:rsid w:val="00010B50"/>
    <w:rsid w:val="00015564"/>
    <w:rsid w:val="00016C6D"/>
    <w:rsid w:val="0001730E"/>
    <w:rsid w:val="000226EF"/>
    <w:rsid w:val="00025A5D"/>
    <w:rsid w:val="000353F7"/>
    <w:rsid w:val="00041369"/>
    <w:rsid w:val="00044AE4"/>
    <w:rsid w:val="00050E84"/>
    <w:rsid w:val="00052870"/>
    <w:rsid w:val="000600B6"/>
    <w:rsid w:val="00060837"/>
    <w:rsid w:val="00063B36"/>
    <w:rsid w:val="000662EE"/>
    <w:rsid w:val="00071958"/>
    <w:rsid w:val="00081A52"/>
    <w:rsid w:val="000824B9"/>
    <w:rsid w:val="0009708B"/>
    <w:rsid w:val="000A3A04"/>
    <w:rsid w:val="000B0BAC"/>
    <w:rsid w:val="000C01F2"/>
    <w:rsid w:val="000C32E0"/>
    <w:rsid w:val="000C5069"/>
    <w:rsid w:val="000C5663"/>
    <w:rsid w:val="000C5C6A"/>
    <w:rsid w:val="000D2184"/>
    <w:rsid w:val="000D6D07"/>
    <w:rsid w:val="000E4A01"/>
    <w:rsid w:val="000E582B"/>
    <w:rsid w:val="000F1D9A"/>
    <w:rsid w:val="000F3D7C"/>
    <w:rsid w:val="001011DE"/>
    <w:rsid w:val="00101DE1"/>
    <w:rsid w:val="0011380E"/>
    <w:rsid w:val="001154EE"/>
    <w:rsid w:val="0011618E"/>
    <w:rsid w:val="0012178E"/>
    <w:rsid w:val="00123CB4"/>
    <w:rsid w:val="00126184"/>
    <w:rsid w:val="00126971"/>
    <w:rsid w:val="0013055E"/>
    <w:rsid w:val="00132C2E"/>
    <w:rsid w:val="001429F0"/>
    <w:rsid w:val="00142CFA"/>
    <w:rsid w:val="00142E98"/>
    <w:rsid w:val="0014390A"/>
    <w:rsid w:val="001500C7"/>
    <w:rsid w:val="0015605A"/>
    <w:rsid w:val="00160671"/>
    <w:rsid w:val="00161B27"/>
    <w:rsid w:val="00166CCA"/>
    <w:rsid w:val="00167307"/>
    <w:rsid w:val="0017067F"/>
    <w:rsid w:val="00171F56"/>
    <w:rsid w:val="00182DD3"/>
    <w:rsid w:val="00184FA6"/>
    <w:rsid w:val="00186B8F"/>
    <w:rsid w:val="00190670"/>
    <w:rsid w:val="00190CAD"/>
    <w:rsid w:val="001A40D1"/>
    <w:rsid w:val="001B64E2"/>
    <w:rsid w:val="001D002A"/>
    <w:rsid w:val="001D066A"/>
    <w:rsid w:val="001D7B16"/>
    <w:rsid w:val="001F2535"/>
    <w:rsid w:val="001F779E"/>
    <w:rsid w:val="001F7A4A"/>
    <w:rsid w:val="0020088C"/>
    <w:rsid w:val="00202727"/>
    <w:rsid w:val="00203C1A"/>
    <w:rsid w:val="00206FD5"/>
    <w:rsid w:val="002075A2"/>
    <w:rsid w:val="0021522D"/>
    <w:rsid w:val="00223D8D"/>
    <w:rsid w:val="00224D24"/>
    <w:rsid w:val="00230B01"/>
    <w:rsid w:val="0023559C"/>
    <w:rsid w:val="00235640"/>
    <w:rsid w:val="0023629E"/>
    <w:rsid w:val="00237E06"/>
    <w:rsid w:val="00242F80"/>
    <w:rsid w:val="002442FF"/>
    <w:rsid w:val="00245832"/>
    <w:rsid w:val="00245ACF"/>
    <w:rsid w:val="00254DB2"/>
    <w:rsid w:val="0025604C"/>
    <w:rsid w:val="00261E93"/>
    <w:rsid w:val="0027178C"/>
    <w:rsid w:val="00272250"/>
    <w:rsid w:val="0027622D"/>
    <w:rsid w:val="00276654"/>
    <w:rsid w:val="0028521F"/>
    <w:rsid w:val="00291DF4"/>
    <w:rsid w:val="00294E11"/>
    <w:rsid w:val="002A2BEC"/>
    <w:rsid w:val="002A2E47"/>
    <w:rsid w:val="002A4C7B"/>
    <w:rsid w:val="002A5D2B"/>
    <w:rsid w:val="002A5D99"/>
    <w:rsid w:val="002A7D91"/>
    <w:rsid w:val="002B1C99"/>
    <w:rsid w:val="002B236F"/>
    <w:rsid w:val="002B25F2"/>
    <w:rsid w:val="002B42F6"/>
    <w:rsid w:val="002C0E32"/>
    <w:rsid w:val="002D0D79"/>
    <w:rsid w:val="002D6532"/>
    <w:rsid w:val="002E4ED9"/>
    <w:rsid w:val="002F38A9"/>
    <w:rsid w:val="002F4555"/>
    <w:rsid w:val="002F474E"/>
    <w:rsid w:val="002F681D"/>
    <w:rsid w:val="002F737A"/>
    <w:rsid w:val="003005C3"/>
    <w:rsid w:val="00311A74"/>
    <w:rsid w:val="00311B1F"/>
    <w:rsid w:val="003170F6"/>
    <w:rsid w:val="00320C8B"/>
    <w:rsid w:val="00321FF8"/>
    <w:rsid w:val="003250AA"/>
    <w:rsid w:val="00325342"/>
    <w:rsid w:val="003260E8"/>
    <w:rsid w:val="003333C3"/>
    <w:rsid w:val="00333D7A"/>
    <w:rsid w:val="003371CA"/>
    <w:rsid w:val="00342763"/>
    <w:rsid w:val="003540E0"/>
    <w:rsid w:val="003547AF"/>
    <w:rsid w:val="00362071"/>
    <w:rsid w:val="00363140"/>
    <w:rsid w:val="00366443"/>
    <w:rsid w:val="00370AEF"/>
    <w:rsid w:val="00380E4C"/>
    <w:rsid w:val="00380FE5"/>
    <w:rsid w:val="003839F4"/>
    <w:rsid w:val="0039038D"/>
    <w:rsid w:val="00393E25"/>
    <w:rsid w:val="003971B3"/>
    <w:rsid w:val="003A219E"/>
    <w:rsid w:val="003A2C51"/>
    <w:rsid w:val="003A417F"/>
    <w:rsid w:val="003A41D3"/>
    <w:rsid w:val="003B4FAF"/>
    <w:rsid w:val="003D2270"/>
    <w:rsid w:val="003E2132"/>
    <w:rsid w:val="003F57A9"/>
    <w:rsid w:val="00403CA6"/>
    <w:rsid w:val="004049B3"/>
    <w:rsid w:val="00405FA3"/>
    <w:rsid w:val="00410F03"/>
    <w:rsid w:val="00413B35"/>
    <w:rsid w:val="00414FA2"/>
    <w:rsid w:val="00417ECC"/>
    <w:rsid w:val="0042004B"/>
    <w:rsid w:val="00420C86"/>
    <w:rsid w:val="00425774"/>
    <w:rsid w:val="00425CB8"/>
    <w:rsid w:val="004351AE"/>
    <w:rsid w:val="00435D3B"/>
    <w:rsid w:val="00436AF9"/>
    <w:rsid w:val="004410FB"/>
    <w:rsid w:val="004440A8"/>
    <w:rsid w:val="00446574"/>
    <w:rsid w:val="004614C7"/>
    <w:rsid w:val="0046283B"/>
    <w:rsid w:val="00463E47"/>
    <w:rsid w:val="0046462B"/>
    <w:rsid w:val="004647D7"/>
    <w:rsid w:val="00466F0D"/>
    <w:rsid w:val="004761F4"/>
    <w:rsid w:val="00480DD8"/>
    <w:rsid w:val="00482397"/>
    <w:rsid w:val="00485934"/>
    <w:rsid w:val="004864A3"/>
    <w:rsid w:val="004A197B"/>
    <w:rsid w:val="004A1C79"/>
    <w:rsid w:val="004C1630"/>
    <w:rsid w:val="004D34CB"/>
    <w:rsid w:val="004D6895"/>
    <w:rsid w:val="004E15A9"/>
    <w:rsid w:val="004E4023"/>
    <w:rsid w:val="004E78DF"/>
    <w:rsid w:val="004F0C84"/>
    <w:rsid w:val="004F766C"/>
    <w:rsid w:val="004F7ADC"/>
    <w:rsid w:val="0050193D"/>
    <w:rsid w:val="00504179"/>
    <w:rsid w:val="00506F18"/>
    <w:rsid w:val="00522044"/>
    <w:rsid w:val="00525672"/>
    <w:rsid w:val="00533BF5"/>
    <w:rsid w:val="00540A13"/>
    <w:rsid w:val="005459DC"/>
    <w:rsid w:val="00546B63"/>
    <w:rsid w:val="00547620"/>
    <w:rsid w:val="00547906"/>
    <w:rsid w:val="00552DA0"/>
    <w:rsid w:val="00555196"/>
    <w:rsid w:val="00555345"/>
    <w:rsid w:val="00564AF2"/>
    <w:rsid w:val="005661F4"/>
    <w:rsid w:val="005678C7"/>
    <w:rsid w:val="0057003F"/>
    <w:rsid w:val="00582D3B"/>
    <w:rsid w:val="005836AF"/>
    <w:rsid w:val="005857C2"/>
    <w:rsid w:val="005906ED"/>
    <w:rsid w:val="005912F5"/>
    <w:rsid w:val="00591D58"/>
    <w:rsid w:val="005922AA"/>
    <w:rsid w:val="00593F9F"/>
    <w:rsid w:val="00594F2F"/>
    <w:rsid w:val="005979C6"/>
    <w:rsid w:val="005A079E"/>
    <w:rsid w:val="005A495D"/>
    <w:rsid w:val="005B233F"/>
    <w:rsid w:val="005B424B"/>
    <w:rsid w:val="005B6DD6"/>
    <w:rsid w:val="005C2003"/>
    <w:rsid w:val="005C3064"/>
    <w:rsid w:val="005D41C2"/>
    <w:rsid w:val="005D6F0D"/>
    <w:rsid w:val="005E483D"/>
    <w:rsid w:val="005E4B73"/>
    <w:rsid w:val="005E4C83"/>
    <w:rsid w:val="005E71A1"/>
    <w:rsid w:val="005F4B97"/>
    <w:rsid w:val="005F7CD4"/>
    <w:rsid w:val="00605B81"/>
    <w:rsid w:val="00611CF7"/>
    <w:rsid w:val="006127E5"/>
    <w:rsid w:val="00615DB3"/>
    <w:rsid w:val="0062028A"/>
    <w:rsid w:val="006211C4"/>
    <w:rsid w:val="0062504A"/>
    <w:rsid w:val="00627723"/>
    <w:rsid w:val="00635C73"/>
    <w:rsid w:val="00641933"/>
    <w:rsid w:val="0064315C"/>
    <w:rsid w:val="00643AAC"/>
    <w:rsid w:val="00643AE0"/>
    <w:rsid w:val="006508AD"/>
    <w:rsid w:val="00651684"/>
    <w:rsid w:val="00653991"/>
    <w:rsid w:val="00654EE6"/>
    <w:rsid w:val="00662233"/>
    <w:rsid w:val="006675BF"/>
    <w:rsid w:val="00671B22"/>
    <w:rsid w:val="00674304"/>
    <w:rsid w:val="00682E9A"/>
    <w:rsid w:val="00684633"/>
    <w:rsid w:val="00684E7C"/>
    <w:rsid w:val="00687F0C"/>
    <w:rsid w:val="00692115"/>
    <w:rsid w:val="00694F72"/>
    <w:rsid w:val="006A1EFF"/>
    <w:rsid w:val="006A3285"/>
    <w:rsid w:val="006A4A3A"/>
    <w:rsid w:val="006A5C9B"/>
    <w:rsid w:val="006B464D"/>
    <w:rsid w:val="006B499A"/>
    <w:rsid w:val="006B59BA"/>
    <w:rsid w:val="006C05B1"/>
    <w:rsid w:val="006C33E4"/>
    <w:rsid w:val="006C5355"/>
    <w:rsid w:val="006C64E1"/>
    <w:rsid w:val="006C732C"/>
    <w:rsid w:val="006E37A6"/>
    <w:rsid w:val="006E5E22"/>
    <w:rsid w:val="006F02E3"/>
    <w:rsid w:val="006F593C"/>
    <w:rsid w:val="00706C20"/>
    <w:rsid w:val="00706FED"/>
    <w:rsid w:val="007162EE"/>
    <w:rsid w:val="00717367"/>
    <w:rsid w:val="007203FD"/>
    <w:rsid w:val="00720C84"/>
    <w:rsid w:val="00722578"/>
    <w:rsid w:val="00722F7E"/>
    <w:rsid w:val="00722F8A"/>
    <w:rsid w:val="00725954"/>
    <w:rsid w:val="0073178F"/>
    <w:rsid w:val="00734119"/>
    <w:rsid w:val="00751F41"/>
    <w:rsid w:val="0075289F"/>
    <w:rsid w:val="00754646"/>
    <w:rsid w:val="00755B58"/>
    <w:rsid w:val="0075783E"/>
    <w:rsid w:val="00757F4C"/>
    <w:rsid w:val="007608D7"/>
    <w:rsid w:val="00763EF2"/>
    <w:rsid w:val="007702EF"/>
    <w:rsid w:val="007712CC"/>
    <w:rsid w:val="00775AA0"/>
    <w:rsid w:val="007859AE"/>
    <w:rsid w:val="0079468C"/>
    <w:rsid w:val="007A5734"/>
    <w:rsid w:val="007B399D"/>
    <w:rsid w:val="007C0A14"/>
    <w:rsid w:val="007C0D85"/>
    <w:rsid w:val="007C2E2D"/>
    <w:rsid w:val="007C3478"/>
    <w:rsid w:val="007C4435"/>
    <w:rsid w:val="007C46AF"/>
    <w:rsid w:val="007D32B4"/>
    <w:rsid w:val="007D7C6D"/>
    <w:rsid w:val="007E7C54"/>
    <w:rsid w:val="007F4ECE"/>
    <w:rsid w:val="007F6D64"/>
    <w:rsid w:val="008002C6"/>
    <w:rsid w:val="0080636B"/>
    <w:rsid w:val="008103DC"/>
    <w:rsid w:val="00811EA8"/>
    <w:rsid w:val="008177DD"/>
    <w:rsid w:val="00832655"/>
    <w:rsid w:val="008401DB"/>
    <w:rsid w:val="008406B3"/>
    <w:rsid w:val="00841163"/>
    <w:rsid w:val="008444E2"/>
    <w:rsid w:val="00844E52"/>
    <w:rsid w:val="008450FC"/>
    <w:rsid w:val="00854B29"/>
    <w:rsid w:val="00855FE3"/>
    <w:rsid w:val="00863E20"/>
    <w:rsid w:val="0088434C"/>
    <w:rsid w:val="0088446B"/>
    <w:rsid w:val="00884B5F"/>
    <w:rsid w:val="008872C2"/>
    <w:rsid w:val="008912A2"/>
    <w:rsid w:val="008A15D6"/>
    <w:rsid w:val="008A5C9A"/>
    <w:rsid w:val="008B1E89"/>
    <w:rsid w:val="008B6F11"/>
    <w:rsid w:val="008C3A57"/>
    <w:rsid w:val="008D0579"/>
    <w:rsid w:val="008D44C9"/>
    <w:rsid w:val="008D4EC3"/>
    <w:rsid w:val="008D76C9"/>
    <w:rsid w:val="008E36FB"/>
    <w:rsid w:val="008E4DD4"/>
    <w:rsid w:val="008E4EB3"/>
    <w:rsid w:val="00905528"/>
    <w:rsid w:val="00906829"/>
    <w:rsid w:val="00910294"/>
    <w:rsid w:val="00911E98"/>
    <w:rsid w:val="00917E5B"/>
    <w:rsid w:val="00921C0D"/>
    <w:rsid w:val="00924956"/>
    <w:rsid w:val="00924EDF"/>
    <w:rsid w:val="0092504A"/>
    <w:rsid w:val="009271A6"/>
    <w:rsid w:val="00931710"/>
    <w:rsid w:val="00931F88"/>
    <w:rsid w:val="009324AC"/>
    <w:rsid w:val="00937990"/>
    <w:rsid w:val="009407B7"/>
    <w:rsid w:val="00945F31"/>
    <w:rsid w:val="009522AC"/>
    <w:rsid w:val="00955498"/>
    <w:rsid w:val="00956694"/>
    <w:rsid w:val="00957724"/>
    <w:rsid w:val="00971242"/>
    <w:rsid w:val="00982FFE"/>
    <w:rsid w:val="00983E27"/>
    <w:rsid w:val="00984F19"/>
    <w:rsid w:val="00985E05"/>
    <w:rsid w:val="00986504"/>
    <w:rsid w:val="009D4B28"/>
    <w:rsid w:val="009D79BE"/>
    <w:rsid w:val="009D7D9D"/>
    <w:rsid w:val="009E3906"/>
    <w:rsid w:val="009E5BC0"/>
    <w:rsid w:val="009F05AF"/>
    <w:rsid w:val="009F619D"/>
    <w:rsid w:val="00A04E68"/>
    <w:rsid w:val="00A05556"/>
    <w:rsid w:val="00A06BC8"/>
    <w:rsid w:val="00A06C6A"/>
    <w:rsid w:val="00A12396"/>
    <w:rsid w:val="00A12C50"/>
    <w:rsid w:val="00A15984"/>
    <w:rsid w:val="00A20591"/>
    <w:rsid w:val="00A21C43"/>
    <w:rsid w:val="00A27D2C"/>
    <w:rsid w:val="00A305B4"/>
    <w:rsid w:val="00A32E8B"/>
    <w:rsid w:val="00A40F87"/>
    <w:rsid w:val="00A4268A"/>
    <w:rsid w:val="00A42D2C"/>
    <w:rsid w:val="00A501C3"/>
    <w:rsid w:val="00A53535"/>
    <w:rsid w:val="00A53968"/>
    <w:rsid w:val="00A539A8"/>
    <w:rsid w:val="00A543C7"/>
    <w:rsid w:val="00A55360"/>
    <w:rsid w:val="00A57CF5"/>
    <w:rsid w:val="00A645F1"/>
    <w:rsid w:val="00A67B47"/>
    <w:rsid w:val="00A733D5"/>
    <w:rsid w:val="00A948DD"/>
    <w:rsid w:val="00A96881"/>
    <w:rsid w:val="00AA16F8"/>
    <w:rsid w:val="00AB015E"/>
    <w:rsid w:val="00AB5095"/>
    <w:rsid w:val="00AC44E6"/>
    <w:rsid w:val="00AD3799"/>
    <w:rsid w:val="00AD6CF3"/>
    <w:rsid w:val="00AE64D0"/>
    <w:rsid w:val="00AF385C"/>
    <w:rsid w:val="00B066AB"/>
    <w:rsid w:val="00B12786"/>
    <w:rsid w:val="00B15A0D"/>
    <w:rsid w:val="00B17344"/>
    <w:rsid w:val="00B213D6"/>
    <w:rsid w:val="00B2306E"/>
    <w:rsid w:val="00B233C7"/>
    <w:rsid w:val="00B25116"/>
    <w:rsid w:val="00B32E06"/>
    <w:rsid w:val="00B33312"/>
    <w:rsid w:val="00B3545E"/>
    <w:rsid w:val="00B3601F"/>
    <w:rsid w:val="00B3796E"/>
    <w:rsid w:val="00B46047"/>
    <w:rsid w:val="00B515D1"/>
    <w:rsid w:val="00B524D2"/>
    <w:rsid w:val="00B52FC4"/>
    <w:rsid w:val="00B55A4E"/>
    <w:rsid w:val="00B55C5F"/>
    <w:rsid w:val="00B57B03"/>
    <w:rsid w:val="00B661C6"/>
    <w:rsid w:val="00B66FC1"/>
    <w:rsid w:val="00B673A9"/>
    <w:rsid w:val="00B751AB"/>
    <w:rsid w:val="00B80B73"/>
    <w:rsid w:val="00B9118F"/>
    <w:rsid w:val="00B921B2"/>
    <w:rsid w:val="00B97F7D"/>
    <w:rsid w:val="00BA38B3"/>
    <w:rsid w:val="00BA6B12"/>
    <w:rsid w:val="00BB44F2"/>
    <w:rsid w:val="00BB52B8"/>
    <w:rsid w:val="00BB5D6C"/>
    <w:rsid w:val="00BC0F76"/>
    <w:rsid w:val="00BC4370"/>
    <w:rsid w:val="00BC698C"/>
    <w:rsid w:val="00BD684F"/>
    <w:rsid w:val="00BD76AE"/>
    <w:rsid w:val="00BE1732"/>
    <w:rsid w:val="00BF0D58"/>
    <w:rsid w:val="00BF5C70"/>
    <w:rsid w:val="00C11071"/>
    <w:rsid w:val="00C12A5F"/>
    <w:rsid w:val="00C1334F"/>
    <w:rsid w:val="00C212F8"/>
    <w:rsid w:val="00C23BFE"/>
    <w:rsid w:val="00C31D8C"/>
    <w:rsid w:val="00C32053"/>
    <w:rsid w:val="00C326CB"/>
    <w:rsid w:val="00C35E43"/>
    <w:rsid w:val="00C377B7"/>
    <w:rsid w:val="00C51A93"/>
    <w:rsid w:val="00C60116"/>
    <w:rsid w:val="00C608B4"/>
    <w:rsid w:val="00C62F5E"/>
    <w:rsid w:val="00C64174"/>
    <w:rsid w:val="00C65615"/>
    <w:rsid w:val="00C66424"/>
    <w:rsid w:val="00C7079D"/>
    <w:rsid w:val="00C755A5"/>
    <w:rsid w:val="00C80EE9"/>
    <w:rsid w:val="00C80FBF"/>
    <w:rsid w:val="00C83139"/>
    <w:rsid w:val="00C91315"/>
    <w:rsid w:val="00C91B38"/>
    <w:rsid w:val="00C93603"/>
    <w:rsid w:val="00C95240"/>
    <w:rsid w:val="00C964FB"/>
    <w:rsid w:val="00C97B96"/>
    <w:rsid w:val="00C97EAC"/>
    <w:rsid w:val="00CA41FC"/>
    <w:rsid w:val="00CB45C7"/>
    <w:rsid w:val="00CB7FD3"/>
    <w:rsid w:val="00CC7A1C"/>
    <w:rsid w:val="00CD5BCD"/>
    <w:rsid w:val="00CD7AF1"/>
    <w:rsid w:val="00CE4BCD"/>
    <w:rsid w:val="00CE7903"/>
    <w:rsid w:val="00CF0A7F"/>
    <w:rsid w:val="00CF183D"/>
    <w:rsid w:val="00CF49F4"/>
    <w:rsid w:val="00D05359"/>
    <w:rsid w:val="00D10FA8"/>
    <w:rsid w:val="00D32B13"/>
    <w:rsid w:val="00D37550"/>
    <w:rsid w:val="00D37F6B"/>
    <w:rsid w:val="00D44E0F"/>
    <w:rsid w:val="00D5679E"/>
    <w:rsid w:val="00D636E7"/>
    <w:rsid w:val="00D64785"/>
    <w:rsid w:val="00D66F09"/>
    <w:rsid w:val="00D67885"/>
    <w:rsid w:val="00D67DC0"/>
    <w:rsid w:val="00D7097B"/>
    <w:rsid w:val="00D76772"/>
    <w:rsid w:val="00D77003"/>
    <w:rsid w:val="00D82278"/>
    <w:rsid w:val="00D95636"/>
    <w:rsid w:val="00DA248C"/>
    <w:rsid w:val="00DA732F"/>
    <w:rsid w:val="00DA73A8"/>
    <w:rsid w:val="00DB4DC6"/>
    <w:rsid w:val="00DB531E"/>
    <w:rsid w:val="00DC0F5F"/>
    <w:rsid w:val="00DC35CC"/>
    <w:rsid w:val="00DC4984"/>
    <w:rsid w:val="00DC7AF6"/>
    <w:rsid w:val="00DD61A2"/>
    <w:rsid w:val="00DE417E"/>
    <w:rsid w:val="00DF304C"/>
    <w:rsid w:val="00DF4E89"/>
    <w:rsid w:val="00DF552E"/>
    <w:rsid w:val="00E006D0"/>
    <w:rsid w:val="00E0440A"/>
    <w:rsid w:val="00E11B0D"/>
    <w:rsid w:val="00E1222A"/>
    <w:rsid w:val="00E14897"/>
    <w:rsid w:val="00E17529"/>
    <w:rsid w:val="00E22AAA"/>
    <w:rsid w:val="00E3171E"/>
    <w:rsid w:val="00E319A4"/>
    <w:rsid w:val="00E42889"/>
    <w:rsid w:val="00E4511E"/>
    <w:rsid w:val="00E53312"/>
    <w:rsid w:val="00E5643A"/>
    <w:rsid w:val="00E621E3"/>
    <w:rsid w:val="00E66B49"/>
    <w:rsid w:val="00E672C3"/>
    <w:rsid w:val="00E71A72"/>
    <w:rsid w:val="00E76C4D"/>
    <w:rsid w:val="00E83F16"/>
    <w:rsid w:val="00E84CC2"/>
    <w:rsid w:val="00E854E9"/>
    <w:rsid w:val="00E85C0B"/>
    <w:rsid w:val="00E86D3B"/>
    <w:rsid w:val="00E90F23"/>
    <w:rsid w:val="00E93372"/>
    <w:rsid w:val="00E93D01"/>
    <w:rsid w:val="00E95C25"/>
    <w:rsid w:val="00E95DA4"/>
    <w:rsid w:val="00EA3AE3"/>
    <w:rsid w:val="00EB1CD1"/>
    <w:rsid w:val="00EB37D4"/>
    <w:rsid w:val="00EC06FE"/>
    <w:rsid w:val="00EC6DB7"/>
    <w:rsid w:val="00ED199D"/>
    <w:rsid w:val="00ED270E"/>
    <w:rsid w:val="00ED3CFA"/>
    <w:rsid w:val="00ED6F92"/>
    <w:rsid w:val="00EE052A"/>
    <w:rsid w:val="00EE4082"/>
    <w:rsid w:val="00EE4B8C"/>
    <w:rsid w:val="00EF4B65"/>
    <w:rsid w:val="00F00BC9"/>
    <w:rsid w:val="00F03BA3"/>
    <w:rsid w:val="00F22434"/>
    <w:rsid w:val="00F234A0"/>
    <w:rsid w:val="00F237F8"/>
    <w:rsid w:val="00F27A3D"/>
    <w:rsid w:val="00F300F2"/>
    <w:rsid w:val="00F31F2B"/>
    <w:rsid w:val="00F322E1"/>
    <w:rsid w:val="00F337EF"/>
    <w:rsid w:val="00F34060"/>
    <w:rsid w:val="00F34E1A"/>
    <w:rsid w:val="00F37B65"/>
    <w:rsid w:val="00F404C0"/>
    <w:rsid w:val="00F56022"/>
    <w:rsid w:val="00F60EFF"/>
    <w:rsid w:val="00F64326"/>
    <w:rsid w:val="00F64394"/>
    <w:rsid w:val="00F6655F"/>
    <w:rsid w:val="00F70936"/>
    <w:rsid w:val="00F71E6B"/>
    <w:rsid w:val="00F723F3"/>
    <w:rsid w:val="00F77B14"/>
    <w:rsid w:val="00F91767"/>
    <w:rsid w:val="00F91C5D"/>
    <w:rsid w:val="00F92CD7"/>
    <w:rsid w:val="00F96A87"/>
    <w:rsid w:val="00FA5096"/>
    <w:rsid w:val="00FA57E8"/>
    <w:rsid w:val="00FA62DB"/>
    <w:rsid w:val="00FA6C94"/>
    <w:rsid w:val="00FB03BE"/>
    <w:rsid w:val="00FB5781"/>
    <w:rsid w:val="00FC0E0B"/>
    <w:rsid w:val="00FC2243"/>
    <w:rsid w:val="00FE339A"/>
    <w:rsid w:val="00FE3FA1"/>
    <w:rsid w:val="00FE790E"/>
    <w:rsid w:val="00FF685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71CD"/>
  <w15:docId w15:val="{26DCB3AB-744C-E049-B2B3-36043BE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E9A"/>
  </w:style>
  <w:style w:type="paragraph" w:styleId="Titolo1">
    <w:name w:val="heading 1"/>
    <w:basedOn w:val="Normale"/>
    <w:next w:val="Normale"/>
    <w:link w:val="Titolo1Carattere"/>
    <w:uiPriority w:val="9"/>
    <w:qFormat/>
    <w:rsid w:val="005E4C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0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FA62DB"/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E4C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0C8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0C8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7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15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1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0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660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7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7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07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8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5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7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36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25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003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28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4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73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3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0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1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56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0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76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2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89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Gianbiagio</dc:creator>
  <cp:lastModifiedBy>GC</cp:lastModifiedBy>
  <cp:revision>12</cp:revision>
  <dcterms:created xsi:type="dcterms:W3CDTF">2019-07-13T15:11:00Z</dcterms:created>
  <dcterms:modified xsi:type="dcterms:W3CDTF">2019-07-13T17:18:00Z</dcterms:modified>
</cp:coreProperties>
</file>