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E4" w:rsidRDefault="001307E4" w:rsidP="001307E4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La presentazione alla stampa con i donatori protagonisti, che nel 2018 hanno superato quota 139.000. Locandine, opuscoli, manifesti, ma soprattutto la possibilità di continuare a raccontare sui social l'esperienza di chi il sangue lo dà e lo riceve. L'anno scorso quasi 214.000 unità raccolte, e crescono quelle inviate alle regioni non autosufficienti: 8.763 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Bologna - “</w:t>
      </w:r>
      <w:r>
        <w:rPr>
          <w:rStyle w:val="Enfasigrassetto"/>
          <w:rFonts w:ascii="Arial" w:hAnsi="Arial" w:cs="Arial"/>
        </w:rPr>
        <w:t>Donare sangue mi fa stare bene. Donare sangue è una delle mie passioni. Non è la dimensione del dono che conta, ma la dimensione del cuore che lo dà. Per i donatori di sangue la vaccinazione è gratuita”.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raccontare le mille buone ragioni che li hanno spinti a compiere questo gesto di altruismo sono loro, i </w:t>
      </w:r>
      <w:r>
        <w:rPr>
          <w:rStyle w:val="Enfasigrassetto"/>
          <w:rFonts w:ascii="Arial" w:hAnsi="Arial" w:cs="Arial"/>
        </w:rPr>
        <w:t>donatori</w:t>
      </w:r>
      <w:r>
        <w:rPr>
          <w:rFonts w:ascii="Arial" w:hAnsi="Arial" w:cs="Arial"/>
        </w:rPr>
        <w:t xml:space="preserve">, </w:t>
      </w:r>
      <w:r>
        <w:rPr>
          <w:rStyle w:val="Enfasigrassetto"/>
          <w:rFonts w:ascii="Arial" w:hAnsi="Arial" w:cs="Arial"/>
        </w:rPr>
        <w:t>protagonisti della campagna di comunicazione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2019 </w:t>
      </w:r>
      <w:r>
        <w:rPr>
          <w:rFonts w:ascii="Arial" w:hAnsi="Arial" w:cs="Arial"/>
        </w:rPr>
        <w:t xml:space="preserve">di </w:t>
      </w:r>
      <w:r>
        <w:rPr>
          <w:rStyle w:val="Enfasigrassetto"/>
          <w:rFonts w:ascii="Arial" w:hAnsi="Arial" w:cs="Arial"/>
        </w:rPr>
        <w:t xml:space="preserve">Regione Emilia-Romagna, Avis e </w:t>
      </w:r>
      <w:proofErr w:type="spellStart"/>
      <w:r>
        <w:rPr>
          <w:rStyle w:val="Enfasigrassetto"/>
          <w:rFonts w:ascii="Arial" w:hAnsi="Arial" w:cs="Arial"/>
        </w:rPr>
        <w:t>Fidas</w:t>
      </w:r>
      <w:proofErr w:type="spellEnd"/>
      <w:r>
        <w:rPr>
          <w:rFonts w:ascii="Arial" w:hAnsi="Arial" w:cs="Arial"/>
        </w:rPr>
        <w:t xml:space="preserve">: </w:t>
      </w:r>
      <w:r>
        <w:rPr>
          <w:rStyle w:val="Enfasigrassetto"/>
          <w:rFonts w:ascii="Arial" w:hAnsi="Arial" w:cs="Arial"/>
        </w:rPr>
        <w:t>#</w:t>
      </w:r>
      <w:proofErr w:type="spellStart"/>
      <w:r>
        <w:rPr>
          <w:rStyle w:val="Enfasigrassetto"/>
          <w:rFonts w:ascii="Arial" w:hAnsi="Arial" w:cs="Arial"/>
        </w:rPr>
        <w:t>IoTiRaccontoChe</w:t>
      </w:r>
      <w:proofErr w:type="spellEnd"/>
      <w:r>
        <w:rPr>
          <w:rFonts w:ascii="Arial" w:hAnsi="Arial" w:cs="Arial"/>
        </w:rPr>
        <w:t>. Uomini e donne, giovani e meno giovani, che hanno con orgoglio ed entusiasmo prestato il proprio volto, e scelto il messaggio da trasmettere, per far sì che sempre più persone vengano “contagiate” dalla volontà di donare.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Lanciata lo scorso anno, la </w:t>
      </w:r>
      <w:r>
        <w:rPr>
          <w:rStyle w:val="Enfasigrassetto"/>
          <w:rFonts w:ascii="Arial" w:hAnsi="Arial" w:cs="Arial"/>
        </w:rPr>
        <w:t>campagna regionale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“Chi dona sangue inizia un nuovo racconto” </w:t>
      </w:r>
      <w:r>
        <w:rPr>
          <w:rFonts w:ascii="Arial" w:hAnsi="Arial" w:cs="Arial"/>
        </w:rPr>
        <w:t xml:space="preserve">ha messo a </w:t>
      </w:r>
      <w:proofErr w:type="spellStart"/>
      <w:r>
        <w:rPr>
          <w:rFonts w:ascii="Arial" w:hAnsi="Arial" w:cs="Arial"/>
        </w:rPr>
        <w:t>disposizionequesto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hastag</w:t>
      </w:r>
      <w:proofErr w:type="spellEnd"/>
      <w:r>
        <w:rPr>
          <w:rFonts w:ascii="Arial" w:hAnsi="Arial" w:cs="Arial"/>
        </w:rPr>
        <w:t xml:space="preserve">, ovvero l’etichetta che sui social network funge da aggregatore tematico, per chi voleva raccontare, e socializzare, la propria esperienza. Le </w:t>
      </w:r>
      <w:r>
        <w:rPr>
          <w:rStyle w:val="Enfasigrassetto"/>
          <w:rFonts w:ascii="Arial" w:hAnsi="Arial" w:cs="Arial"/>
        </w:rPr>
        <w:t>tante testimonianze dei donatori sono state raccolte</w:t>
      </w:r>
      <w:r>
        <w:rPr>
          <w:rFonts w:ascii="Arial" w:hAnsi="Arial" w:cs="Arial"/>
        </w:rPr>
        <w:t xml:space="preserve"> e nove di loro, partecipando ad un vero e proprio set fotografico, sono diventati </w:t>
      </w:r>
      <w:r>
        <w:rPr>
          <w:rStyle w:val="Enfasigrassetto"/>
          <w:rFonts w:ascii="Arial" w:hAnsi="Arial" w:cs="Arial"/>
        </w:rPr>
        <w:t xml:space="preserve">testimonial </w:t>
      </w:r>
      <w:r>
        <w:rPr>
          <w:rFonts w:ascii="Arial" w:hAnsi="Arial" w:cs="Arial"/>
        </w:rPr>
        <w:t xml:space="preserve">della campagna di quest’anno. Che prevede manifesti, locandine e, nelle sedi di Avis, </w:t>
      </w:r>
      <w:proofErr w:type="spellStart"/>
      <w:r>
        <w:rPr>
          <w:rFonts w:ascii="Arial" w:hAnsi="Arial" w:cs="Arial"/>
        </w:rPr>
        <w:t>Fidas</w:t>
      </w:r>
      <w:proofErr w:type="spellEnd"/>
      <w:r>
        <w:rPr>
          <w:rFonts w:ascii="Arial" w:hAnsi="Arial" w:cs="Arial"/>
        </w:rPr>
        <w:t xml:space="preserve"> e al Centro Regionale Sangue, </w:t>
      </w:r>
      <w:r>
        <w:rPr>
          <w:rStyle w:val="Enfasigrassetto"/>
          <w:rFonts w:ascii="Arial" w:hAnsi="Arial" w:cs="Arial"/>
        </w:rPr>
        <w:t>totem e corner informativi</w:t>
      </w:r>
      <w:r>
        <w:rPr>
          <w:rFonts w:ascii="Arial" w:hAnsi="Arial" w:cs="Arial"/>
        </w:rPr>
        <w:t xml:space="preserve"> dove, chi vorrà, potrà continuare a offrire la propria testimonianza di donatore </w:t>
      </w:r>
      <w:r>
        <w:rPr>
          <w:rStyle w:val="Enfasigrassetto"/>
          <w:rFonts w:ascii="Arial" w:hAnsi="Arial" w:cs="Arial"/>
        </w:rPr>
        <w:t xml:space="preserve">su una lavagna rossa, fotografarsi e condividere l’esperienza sui social. </w:t>
      </w:r>
      <w:r>
        <w:rPr>
          <w:rFonts w:ascii="Arial" w:hAnsi="Arial" w:cs="Arial"/>
        </w:rPr>
        <w:t>A maggior ragione in un</w:t>
      </w:r>
      <w:r>
        <w:rPr>
          <w:rStyle w:val="Enfasigrassetto"/>
          <w:rFonts w:ascii="Arial" w:hAnsi="Arial" w:cs="Arial"/>
        </w:rPr>
        <w:t xml:space="preserve"> momento</w:t>
      </w:r>
      <w:r>
        <w:rPr>
          <w:rFonts w:ascii="Arial" w:hAnsi="Arial" w:cs="Arial"/>
        </w:rPr>
        <w:t>, come quello</w:t>
      </w:r>
      <w:r>
        <w:rPr>
          <w:rStyle w:val="Enfasigrassetto"/>
          <w:rFonts w:ascii="Arial" w:hAnsi="Arial" w:cs="Arial"/>
        </w:rPr>
        <w:t xml:space="preserve"> estivo </w:t>
      </w:r>
      <w:r>
        <w:rPr>
          <w:rFonts w:ascii="Arial" w:hAnsi="Arial" w:cs="Arial"/>
        </w:rPr>
        <w:t>ormai alle porte, in cui è</w:t>
      </w:r>
      <w:r>
        <w:rPr>
          <w:rStyle w:val="Enfasigrassetto"/>
          <w:rFonts w:ascii="Arial" w:hAnsi="Arial" w:cs="Arial"/>
        </w:rPr>
        <w:t xml:space="preserve"> particolarmente importante sostenere la donazione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Infatti,un</w:t>
      </w:r>
      <w:proofErr w:type="spellEnd"/>
      <w:r>
        <w:rPr>
          <w:rFonts w:ascii="Arial" w:hAnsi="Arial" w:cs="Arial"/>
        </w:rPr>
        <w:t xml:space="preserve"> messaggio della campagna recita </w:t>
      </w:r>
      <w:r>
        <w:rPr>
          <w:rStyle w:val="Enfasigrassetto"/>
          <w:rFonts w:ascii="Arial" w:hAnsi="Arial" w:cs="Arial"/>
        </w:rPr>
        <w:t>“Ricordati di prenotare la tua donazione”</w:t>
      </w:r>
      <w:r>
        <w:rPr>
          <w:rFonts w:ascii="Arial" w:hAnsi="Arial" w:cs="Arial"/>
        </w:rPr>
        <w:t>, per essere sicuri di andare in vacanza solo dopo avere donato.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Style w:val="Enfasigrassetto"/>
          <w:rFonts w:ascii="Arial" w:hAnsi="Arial" w:cs="Arial"/>
        </w:rPr>
        <w:t>contenuti della campagna</w:t>
      </w:r>
      <w:r>
        <w:rPr>
          <w:rFonts w:ascii="Arial" w:hAnsi="Arial" w:cs="Arial"/>
        </w:rPr>
        <w:t xml:space="preserve"> e i </w:t>
      </w:r>
      <w:r>
        <w:rPr>
          <w:rStyle w:val="Enfasigrassetto"/>
          <w:rFonts w:ascii="Arial" w:hAnsi="Arial" w:cs="Arial"/>
        </w:rPr>
        <w:t>dati 2018</w:t>
      </w:r>
      <w:r>
        <w:rPr>
          <w:rFonts w:ascii="Arial" w:hAnsi="Arial" w:cs="Arial"/>
        </w:rPr>
        <w:t xml:space="preserve"> sulla </w:t>
      </w:r>
      <w:r>
        <w:rPr>
          <w:rStyle w:val="Enfasigrassetto"/>
          <w:rFonts w:ascii="Arial" w:hAnsi="Arial" w:cs="Arial"/>
        </w:rPr>
        <w:t>donazione di sangue</w:t>
      </w:r>
      <w:r>
        <w:rPr>
          <w:rFonts w:ascii="Arial" w:hAnsi="Arial" w:cs="Arial"/>
        </w:rPr>
        <w:t xml:space="preserve"> in </w:t>
      </w:r>
      <w:r>
        <w:rPr>
          <w:rStyle w:val="Enfasigrassetto"/>
          <w:rFonts w:ascii="Arial" w:hAnsi="Arial" w:cs="Arial"/>
        </w:rPr>
        <w:t>Emilia-Romagna</w:t>
      </w:r>
      <w:r>
        <w:rPr>
          <w:rFonts w:ascii="Arial" w:hAnsi="Arial" w:cs="Arial"/>
        </w:rPr>
        <w:t>, con l’</w:t>
      </w:r>
      <w:r>
        <w:rPr>
          <w:rStyle w:val="Enfasigrassetto"/>
          <w:rFonts w:ascii="Arial" w:hAnsi="Arial" w:cs="Arial"/>
        </w:rPr>
        <w:t xml:space="preserve">andamento del primo trimestre 2019, </w:t>
      </w:r>
      <w:r>
        <w:rPr>
          <w:rFonts w:ascii="Arial" w:hAnsi="Arial" w:cs="Arial"/>
        </w:rPr>
        <w:t xml:space="preserve">sono stati </w:t>
      </w:r>
      <w:r>
        <w:rPr>
          <w:rStyle w:val="Enfasigrassetto"/>
          <w:rFonts w:ascii="Arial" w:hAnsi="Arial" w:cs="Arial"/>
        </w:rPr>
        <w:t xml:space="preserve">illustrati </w:t>
      </w:r>
      <w:r>
        <w:rPr>
          <w:rFonts w:ascii="Arial" w:hAnsi="Arial" w:cs="Arial"/>
        </w:rPr>
        <w:t>alla stampa</w:t>
      </w:r>
      <w:r>
        <w:rPr>
          <w:rStyle w:val="Enfasigrassetto"/>
          <w:rFonts w:ascii="Arial" w:hAnsi="Arial" w:cs="Arial"/>
        </w:rPr>
        <w:t xml:space="preserve"> oggi</w:t>
      </w:r>
      <w:r>
        <w:rPr>
          <w:rFonts w:ascii="Arial" w:hAnsi="Arial" w:cs="Arial"/>
        </w:rPr>
        <w:t xml:space="preserve"> in Regione, a Bologna, dalla direttrice generale Cura della persona, salute e welfare, </w:t>
      </w:r>
      <w:proofErr w:type="spellStart"/>
      <w:r>
        <w:rPr>
          <w:rStyle w:val="Enfasigrassetto"/>
          <w:rFonts w:ascii="Arial" w:hAnsi="Arial" w:cs="Arial"/>
        </w:rPr>
        <w:t>Kyriakoula</w:t>
      </w:r>
      <w:proofErr w:type="spellEnd"/>
      <w:r>
        <w:rPr>
          <w:rStyle w:val="Enfasigrassetto"/>
          <w:rFonts w:ascii="Arial" w:hAnsi="Arial" w:cs="Arial"/>
        </w:rPr>
        <w:t xml:space="preserve"> </w:t>
      </w:r>
      <w:proofErr w:type="spellStart"/>
      <w:r>
        <w:rPr>
          <w:rStyle w:val="Enfasigrassetto"/>
          <w:rFonts w:ascii="Arial" w:hAnsi="Arial" w:cs="Arial"/>
        </w:rPr>
        <w:t>Petropulacos</w:t>
      </w:r>
      <w:proofErr w:type="spellEnd"/>
      <w:r>
        <w:rPr>
          <w:rFonts w:ascii="Arial" w:hAnsi="Arial" w:cs="Arial"/>
        </w:rPr>
        <w:t xml:space="preserve">, dal responsabile del servizio Assistenza ospedaliera, </w:t>
      </w:r>
      <w:r>
        <w:rPr>
          <w:rStyle w:val="Enfasigrassetto"/>
          <w:rFonts w:ascii="Arial" w:hAnsi="Arial" w:cs="Arial"/>
        </w:rPr>
        <w:t>Anselmo Campagna</w:t>
      </w:r>
      <w:r>
        <w:rPr>
          <w:rFonts w:ascii="Arial" w:hAnsi="Arial" w:cs="Arial"/>
        </w:rPr>
        <w:t xml:space="preserve">, e dalla direttrice del Centro regionale sangue, </w:t>
      </w:r>
      <w:r>
        <w:rPr>
          <w:rStyle w:val="Enfasigrassetto"/>
          <w:rFonts w:ascii="Arial" w:hAnsi="Arial" w:cs="Arial"/>
        </w:rPr>
        <w:t>Vanda Randi</w:t>
      </w:r>
      <w:r>
        <w:rPr>
          <w:rFonts w:ascii="Arial" w:hAnsi="Arial" w:cs="Arial"/>
        </w:rPr>
        <w:t xml:space="preserve">. Presenti anche i presidenti di </w:t>
      </w:r>
      <w:proofErr w:type="spellStart"/>
      <w:r>
        <w:rPr>
          <w:rFonts w:ascii="Arial" w:hAnsi="Arial" w:cs="Arial"/>
        </w:rPr>
        <w:t>Fidas</w:t>
      </w:r>
      <w:proofErr w:type="spellEnd"/>
      <w:r>
        <w:rPr>
          <w:rFonts w:ascii="Arial" w:hAnsi="Arial" w:cs="Arial"/>
        </w:rPr>
        <w:t xml:space="preserve"> e Avis Emilia-Romagna, </w:t>
      </w:r>
      <w:r>
        <w:rPr>
          <w:rStyle w:val="Enfasigrassetto"/>
          <w:rFonts w:ascii="Arial" w:hAnsi="Arial" w:cs="Arial"/>
        </w:rPr>
        <w:t>Michele Di Foggia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 xml:space="preserve">Maurizio Pirazzoli, </w:t>
      </w:r>
      <w:r>
        <w:rPr>
          <w:rFonts w:ascii="Arial" w:hAnsi="Arial" w:cs="Arial"/>
        </w:rPr>
        <w:t>e come</w:t>
      </w:r>
      <w:r>
        <w:rPr>
          <w:rStyle w:val="Enfasigrassetto"/>
          <w:rFonts w:ascii="Arial" w:hAnsi="Arial" w:cs="Arial"/>
        </w:rPr>
        <w:t xml:space="preserve"> ospiti d’eccezione alcuni dei donatori di sangue protagonisti della campagna.     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Il sistema regionale sangue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Grazie innanzitutto ai </w:t>
      </w:r>
      <w:r>
        <w:rPr>
          <w:rStyle w:val="Enfasigrassetto"/>
          <w:rFonts w:ascii="Arial" w:hAnsi="Arial" w:cs="Arial"/>
        </w:rPr>
        <w:t>donatori</w:t>
      </w:r>
      <w:r>
        <w:rPr>
          <w:rFonts w:ascii="Arial" w:hAnsi="Arial" w:cs="Arial"/>
        </w:rPr>
        <w:t xml:space="preserve"> - arrivati nel 2018 a toccare quota </w:t>
      </w:r>
      <w:r>
        <w:rPr>
          <w:rStyle w:val="Enfasigrassetto"/>
          <w:rFonts w:ascii="Arial" w:hAnsi="Arial" w:cs="Arial"/>
        </w:rPr>
        <w:t>139.250</w:t>
      </w:r>
      <w:r>
        <w:rPr>
          <w:rFonts w:ascii="Arial" w:hAnsi="Arial" w:cs="Arial"/>
        </w:rPr>
        <w:t xml:space="preserve">, in crescita rispetto allo scorso anno - ai </w:t>
      </w:r>
      <w:r>
        <w:rPr>
          <w:rStyle w:val="Enfasigrassetto"/>
          <w:rFonts w:ascii="Arial" w:hAnsi="Arial" w:cs="Arial"/>
        </w:rPr>
        <w:t>volontari</w:t>
      </w:r>
      <w:r>
        <w:rPr>
          <w:rFonts w:ascii="Arial" w:hAnsi="Arial" w:cs="Arial"/>
        </w:rPr>
        <w:t xml:space="preserve"> delle associazioni e a un </w:t>
      </w:r>
      <w:r>
        <w:rPr>
          <w:rStyle w:val="Enfasigrassetto"/>
          <w:rFonts w:ascii="Arial" w:hAnsi="Arial" w:cs="Arial"/>
        </w:rPr>
        <w:t>sistema regionale</w:t>
      </w:r>
      <w:r>
        <w:rPr>
          <w:rFonts w:ascii="Arial" w:hAnsi="Arial" w:cs="Arial"/>
        </w:rPr>
        <w:t xml:space="preserve"> sangue </w:t>
      </w:r>
      <w:r>
        <w:rPr>
          <w:rStyle w:val="Enfasigrassetto"/>
          <w:rFonts w:ascii="Arial" w:hAnsi="Arial" w:cs="Arial"/>
        </w:rPr>
        <w:t>solido e innovativo</w:t>
      </w:r>
      <w:r>
        <w:rPr>
          <w:rFonts w:ascii="Arial" w:hAnsi="Arial" w:cs="Arial"/>
        </w:rPr>
        <w:t>, anno dopo anno l’</w:t>
      </w:r>
      <w:r>
        <w:rPr>
          <w:rStyle w:val="Enfasigrassetto"/>
          <w:rFonts w:ascii="Arial" w:hAnsi="Arial" w:cs="Arial"/>
        </w:rPr>
        <w:t xml:space="preserve">Emilia-Romagna </w:t>
      </w:r>
      <w:r>
        <w:rPr>
          <w:rFonts w:ascii="Arial" w:hAnsi="Arial" w:cs="Arial"/>
        </w:rPr>
        <w:t>è in grado di mantenere l’</w:t>
      </w:r>
      <w:r>
        <w:rPr>
          <w:rStyle w:val="Enfasigrassetto"/>
          <w:rFonts w:ascii="Arial" w:hAnsi="Arial" w:cs="Arial"/>
        </w:rPr>
        <w:t>autosufficienza</w:t>
      </w:r>
      <w:r>
        <w:rPr>
          <w:rFonts w:ascii="Arial" w:hAnsi="Arial" w:cs="Arial"/>
        </w:rPr>
        <w:t xml:space="preserve">: ciò significa che nessun intervento né alcun tipo di attività sanitaria in cui fosse necessaria una trasfusione è stato rimandato. Non solo, perché la </w:t>
      </w:r>
      <w:r>
        <w:rPr>
          <w:rStyle w:val="Enfasigrassetto"/>
          <w:rFonts w:ascii="Arial" w:hAnsi="Arial" w:cs="Arial"/>
        </w:rPr>
        <w:t>regione continua a donare sangue ad altre, non autosufficienti</w:t>
      </w:r>
      <w:r>
        <w:rPr>
          <w:rFonts w:ascii="Arial" w:hAnsi="Arial" w:cs="Arial"/>
        </w:rPr>
        <w:t xml:space="preserve">, che soprattutto in caso di emergenze devono essere aiutate: un dato anch’esso in aumento, con </w:t>
      </w:r>
      <w:r>
        <w:rPr>
          <w:rStyle w:val="Enfasigrassetto"/>
          <w:rFonts w:ascii="Arial" w:hAnsi="Arial" w:cs="Arial"/>
        </w:rPr>
        <w:t>8.763 unità inviate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rispetto alle 6.159 del 2017. </w:t>
      </w:r>
      <w:r>
        <w:rPr>
          <w:rFonts w:ascii="Arial" w:hAnsi="Arial" w:cs="Arial"/>
        </w:rPr>
        <w:t xml:space="preserve">Ma non si può abbassare la guardia, e proprio per questo </w:t>
      </w:r>
      <w:r>
        <w:rPr>
          <w:rFonts w:ascii="Arial" w:hAnsi="Arial" w:cs="Arial"/>
        </w:rPr>
        <w:lastRenderedPageBreak/>
        <w:t>motivo la Regione conferma il proprio impegno anche sul fronte della comunicazione, per sensibilizzare sempre più i cittadini rispetto a un gesto così importante per la collettività.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Sangue: i dati 2018 in Emilia-Romagna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Aumentato, nel 2018, il numero totale di donatori in Emilia-Romagna, che hanno un'età media di 40/42 anni: </w:t>
      </w:r>
      <w:r>
        <w:rPr>
          <w:rStyle w:val="Enfasigrassetto"/>
          <w:rFonts w:ascii="Arial" w:hAnsi="Arial" w:cs="Arial"/>
        </w:rPr>
        <w:t>139.250</w:t>
      </w:r>
      <w:r>
        <w:rPr>
          <w:rFonts w:ascii="Arial" w:hAnsi="Arial" w:cs="Arial"/>
        </w:rPr>
        <w:t xml:space="preserve"> contro i 137.039 del 2017. E sono state </w:t>
      </w:r>
      <w:r>
        <w:rPr>
          <w:rStyle w:val="Enfasigrassetto"/>
          <w:rFonts w:ascii="Arial" w:hAnsi="Arial" w:cs="Arial"/>
        </w:rPr>
        <w:t xml:space="preserve">197.194 le unità di sangue trasfuse, </w:t>
      </w:r>
      <w:r>
        <w:rPr>
          <w:rFonts w:ascii="Arial" w:hAnsi="Arial" w:cs="Arial"/>
        </w:rPr>
        <w:t xml:space="preserve">a fronte di </w:t>
      </w:r>
      <w:r>
        <w:rPr>
          <w:rStyle w:val="Enfasigrassetto"/>
          <w:rFonts w:ascii="Arial" w:hAnsi="Arial" w:cs="Arial"/>
        </w:rPr>
        <w:t>213.890 unità raccolte</w:t>
      </w:r>
      <w:r>
        <w:rPr>
          <w:rFonts w:ascii="Arial" w:hAnsi="Arial" w:cs="Arial"/>
        </w:rPr>
        <w:t>; la diminuzione dell’utilizzo del sangue trasfuso (</w:t>
      </w:r>
      <w:r>
        <w:rPr>
          <w:rStyle w:val="Enfasigrassetto"/>
          <w:rFonts w:ascii="Arial" w:hAnsi="Arial" w:cs="Arial"/>
        </w:rPr>
        <w:t>-2%</w:t>
      </w:r>
      <w:r>
        <w:rPr>
          <w:rFonts w:ascii="Arial" w:hAnsi="Arial" w:cs="Arial"/>
        </w:rPr>
        <w:t xml:space="preserve"> rispetto alle unità del 2017, che erano state 201.552) è frutto di un impiego sempre più appropriato di questa risorsa in relazione alle necessità e alle condizioni del paziente, di tecniche operatorie all’avanguardia e dell’introduzione di strategie di contenimento della terapia trasfusionale.  </w:t>
      </w:r>
      <w:r>
        <w:rPr>
          <w:rFonts w:ascii="Arial" w:hAnsi="Arial" w:cs="Arial"/>
        </w:rPr>
        <w:br/>
      </w:r>
      <w:r>
        <w:rPr>
          <w:rStyle w:val="Enfasigrassetto"/>
          <w:rFonts w:ascii="Arial" w:hAnsi="Arial" w:cs="Arial"/>
        </w:rPr>
        <w:t>Buono</w:t>
      </w:r>
      <w:r>
        <w:rPr>
          <w:rFonts w:ascii="Arial" w:hAnsi="Arial" w:cs="Arial"/>
        </w:rPr>
        <w:t xml:space="preserve"> anche l’andamento del </w:t>
      </w:r>
      <w:r>
        <w:rPr>
          <w:rStyle w:val="Enfasigrassetto"/>
          <w:rFonts w:ascii="Arial" w:hAnsi="Arial" w:cs="Arial"/>
        </w:rPr>
        <w:t>primo trimestre 2019</w:t>
      </w:r>
      <w:r>
        <w:rPr>
          <w:rFonts w:ascii="Arial" w:hAnsi="Arial" w:cs="Arial"/>
        </w:rPr>
        <w:t xml:space="preserve">, in cui si registra un </w:t>
      </w:r>
      <w:r>
        <w:rPr>
          <w:rStyle w:val="Enfasigrassetto"/>
          <w:rFonts w:ascii="Arial" w:hAnsi="Arial" w:cs="Arial"/>
        </w:rPr>
        <w:t>aumento delle unità raccolte in aferesi: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15.714</w:t>
      </w:r>
      <w:r>
        <w:rPr>
          <w:rFonts w:ascii="Arial" w:hAnsi="Arial" w:cs="Arial"/>
        </w:rPr>
        <w:t xml:space="preserve">, contro 14.672 nello stesso periodo 2018; restano complessivamente </w:t>
      </w:r>
      <w:r>
        <w:rPr>
          <w:rStyle w:val="Enfasigrassetto"/>
          <w:rFonts w:ascii="Arial" w:hAnsi="Arial" w:cs="Arial"/>
        </w:rPr>
        <w:t>stabili le donazioni di sangue intero</w:t>
      </w:r>
      <w:r>
        <w:rPr>
          <w:rFonts w:ascii="Arial" w:hAnsi="Arial" w:cs="Arial"/>
        </w:rPr>
        <w:t xml:space="preserve"> (822 unità in meno rispetto allo scorso anno). Anche il totale delle donazioni, sangue intero più aferesi, è complessivamente stabile: 69.719 nel primo trimestre 2019, contro 69.499 del primo trimestre 2018.</w:t>
      </w:r>
    </w:p>
    <w:p w:rsidR="001307E4" w:rsidRDefault="001307E4" w:rsidP="001307E4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Come si diventa donatore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Donare il sangue è semplice. Chi intende diventare donatore può recarsi, possibilmente a digiuno, nei centri di raccolta o nei punti di raccolta sangue della propria città dove sarà accolto e accompagnato da un medico per un colloquio, una visita e un prelievo del sangue necessario per eseguire gli esami di laboratorio prescritti per accertare l’idoneità al dono. L’idoneità verrà comunicata con lettera o telefonicamente.</w:t>
      </w:r>
      <w:r>
        <w:rPr>
          <w:rFonts w:ascii="Arial" w:hAnsi="Arial" w:cs="Arial"/>
        </w:rPr>
        <w:br/>
        <w:t xml:space="preserve">Per informazioni sulla donazione e sul centro o punto di raccolta della propria città è possibile telefonare al numero verde gratuito del Servizio sanitario regionale 800 033 033 (attivo tutti i giorni feriali dalle ore 8,30 alle ore 18 e il sabato dalle ore 8,30 alle ore 13); utilizzare la e-mail del sito sangue: </w:t>
      </w:r>
      <w:hyperlink r:id="rId5" w:history="1">
        <w:r>
          <w:rPr>
            <w:rStyle w:val="Collegamentoipertestuale"/>
            <w:rFonts w:ascii="Arial" w:hAnsi="Arial" w:cs="Arial"/>
          </w:rPr>
          <w:t>donaresangue@donaresangue.it</w:t>
        </w:r>
      </w:hyperlink>
      <w:r>
        <w:rPr>
          <w:rFonts w:ascii="Arial" w:hAnsi="Arial" w:cs="Arial"/>
        </w:rPr>
        <w:t xml:space="preserve">; contattare le Associazioni Avis e </w:t>
      </w:r>
      <w:proofErr w:type="spellStart"/>
      <w:r>
        <w:rPr>
          <w:rFonts w:ascii="Arial" w:hAnsi="Arial" w:cs="Arial"/>
        </w:rPr>
        <w:t>Fidas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>
          <w:rPr>
            <w:rStyle w:val="Collegamentoipertestuale"/>
            <w:rFonts w:ascii="Arial" w:hAnsi="Arial" w:cs="Arial"/>
          </w:rPr>
          <w:t>emiliaromagna@avis.it</w:t>
        </w:r>
      </w:hyperlink>
      <w:r>
        <w:rPr>
          <w:rFonts w:ascii="Arial" w:hAnsi="Arial" w:cs="Arial"/>
        </w:rPr>
        <w:t>  -  </w:t>
      </w:r>
      <w:hyperlink r:id="rId7" w:history="1">
        <w:r>
          <w:rPr>
            <w:rStyle w:val="Collegamentoipertestuale"/>
            <w:rFonts w:ascii="Arial" w:hAnsi="Arial" w:cs="Arial"/>
          </w:rPr>
          <w:t>presidenza@fidas-emiliaromagna.it</w:t>
        </w:r>
      </w:hyperlink>
      <w:r>
        <w:rPr>
          <w:rFonts w:ascii="Arial" w:hAnsi="Arial" w:cs="Arial"/>
        </w:rPr>
        <w:t xml:space="preserve">, consultare i siti di </w:t>
      </w:r>
      <w:hyperlink r:id="rId8" w:history="1">
        <w:r>
          <w:rPr>
            <w:rStyle w:val="Collegamentoipertestuale"/>
            <w:rFonts w:ascii="Arial" w:hAnsi="Arial" w:cs="Arial"/>
          </w:rPr>
          <w:t>Avis</w:t>
        </w:r>
      </w:hyperlink>
      <w:r>
        <w:rPr>
          <w:rFonts w:ascii="Arial" w:hAnsi="Arial" w:cs="Arial"/>
        </w:rPr>
        <w:t xml:space="preserve"> e </w:t>
      </w:r>
      <w:hyperlink r:id="rId9" w:history="1">
        <w:proofErr w:type="spellStart"/>
        <w:r>
          <w:rPr>
            <w:rStyle w:val="Collegamentoipertestuale"/>
            <w:rFonts w:ascii="Arial" w:hAnsi="Arial" w:cs="Arial"/>
          </w:rPr>
          <w:t>Fidas</w:t>
        </w:r>
        <w:proofErr w:type="spellEnd"/>
      </w:hyperlink>
      <w:r>
        <w:rPr>
          <w:rFonts w:ascii="Arial" w:hAnsi="Arial" w:cs="Arial"/>
        </w:rPr>
        <w:t xml:space="preserve"> Emilia-Romagna. /EC</w:t>
      </w:r>
    </w:p>
    <w:p w:rsidR="00F76734" w:rsidRDefault="00F76734">
      <w:bookmarkStart w:id="0" w:name="_GoBack"/>
      <w:bookmarkEnd w:id="0"/>
    </w:p>
    <w:sectPr w:rsidR="00F76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E4"/>
    <w:rsid w:val="001307E4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7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07E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307E4"/>
  </w:style>
  <w:style w:type="character" w:styleId="Enfasicorsivo">
    <w:name w:val="Emphasis"/>
    <w:basedOn w:val="Carpredefinitoparagrafo"/>
    <w:uiPriority w:val="20"/>
    <w:qFormat/>
    <w:rsid w:val="001307E4"/>
    <w:rPr>
      <w:i/>
      <w:iCs/>
    </w:rPr>
  </w:style>
  <w:style w:type="character" w:styleId="Enfasigrassetto">
    <w:name w:val="Strong"/>
    <w:basedOn w:val="Carpredefinitoparagrafo"/>
    <w:uiPriority w:val="22"/>
    <w:qFormat/>
    <w:rsid w:val="001307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7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07E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307E4"/>
  </w:style>
  <w:style w:type="character" w:styleId="Enfasicorsivo">
    <w:name w:val="Emphasis"/>
    <w:basedOn w:val="Carpredefinitoparagrafo"/>
    <w:uiPriority w:val="20"/>
    <w:qFormat/>
    <w:rsid w:val="001307E4"/>
    <w:rPr>
      <w:i/>
      <w:iCs/>
    </w:rPr>
  </w:style>
  <w:style w:type="character" w:styleId="Enfasigrassetto">
    <w:name w:val="Strong"/>
    <w:basedOn w:val="Carpredefinitoparagrafo"/>
    <w:uiPriority w:val="22"/>
    <w:qFormat/>
    <w:rsid w:val="00130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semiliaromagn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za@fidas-emiliaromag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miliaromagna@avis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naresangue@donaresangu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das-emiliaromagna.it/web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4925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2019-05-14T14:06:00Z</dcterms:created>
  <dcterms:modified xsi:type="dcterms:W3CDTF">2019-05-14T14:06:00Z</dcterms:modified>
</cp:coreProperties>
</file>