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2222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-449580</wp:posOffset>
            </wp:positionV>
            <wp:extent cx="1325880" cy="17668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erdef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22" cy="1782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070C9F" w:rsidRPr="00070C9F" w:rsidRDefault="00070C9F" w:rsidP="00070C9F">
      <w:pPr>
        <w:shd w:val="clear" w:color="auto" w:fill="FFFFFF"/>
        <w:tabs>
          <w:tab w:val="left" w:pos="2628"/>
        </w:tabs>
        <w:spacing w:after="0" w:line="240" w:lineRule="auto"/>
        <w:rPr>
          <w:rFonts w:ascii="Calibri" w:eastAsia="Times New Roman" w:hAnsi="Calibri" w:cs="Calibri"/>
          <w:b/>
          <w:i/>
          <w:color w:val="222222"/>
          <w:lang w:eastAsia="it-IT"/>
        </w:rPr>
      </w:pPr>
      <w:r w:rsidRPr="00070C9F">
        <w:rPr>
          <w:rFonts w:ascii="Calibri" w:eastAsia="Times New Roman" w:hAnsi="Calibri" w:cs="Calibri"/>
          <w:b/>
          <w:i/>
          <w:color w:val="222222"/>
          <w:lang w:eastAsia="it-IT"/>
        </w:rPr>
        <w:t>Ufficio stampa</w:t>
      </w:r>
      <w:r w:rsidRPr="00070C9F">
        <w:rPr>
          <w:rFonts w:ascii="Calibri" w:eastAsia="Times New Roman" w:hAnsi="Calibri" w:cs="Calibri"/>
          <w:b/>
          <w:i/>
          <w:color w:val="222222"/>
          <w:lang w:eastAsia="it-IT"/>
        </w:rPr>
        <w:tab/>
      </w:r>
    </w:p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it-IT"/>
        </w:rPr>
      </w:pPr>
      <w:r w:rsidRPr="00070C9F">
        <w:rPr>
          <w:rFonts w:ascii="Calibri" w:eastAsia="Times New Roman" w:hAnsi="Calibri" w:cs="Calibri"/>
          <w:b/>
          <w:color w:val="222222"/>
          <w:lang w:eastAsia="it-IT"/>
        </w:rPr>
        <w:t>COMUNICAZIONE IN MERITO ALLOGGIO DRIDI MOHAMED</w:t>
      </w:r>
    </w:p>
    <w:p w:rsidR="00070C9F" w:rsidRPr="00070C9F" w:rsidRDefault="00070C9F" w:rsidP="008D4F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it-IT"/>
        </w:rPr>
      </w:pPr>
    </w:p>
    <w:p w:rsidR="008D4FDA" w:rsidRDefault="008D4FDA" w:rsidP="00070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proofErr w:type="spellStart"/>
      <w:r>
        <w:rPr>
          <w:rFonts w:ascii="Calibri" w:eastAsia="Times New Roman" w:hAnsi="Calibri" w:cs="Calibri"/>
          <w:color w:val="222222"/>
          <w:lang w:eastAsia="it-IT"/>
        </w:rPr>
        <w:t>Dridi</w:t>
      </w:r>
      <w:proofErr w:type="spellEnd"/>
      <w:r>
        <w:rPr>
          <w:rFonts w:ascii="Calibri" w:eastAsia="Times New Roman" w:hAnsi="Calibri" w:cs="Calibri"/>
          <w:color w:val="222222"/>
          <w:lang w:eastAsia="it-IT"/>
        </w:rPr>
        <w:t xml:space="preserve"> Mohamed ha ottenuto l’assegnazione di un alloggio ERP di 5 vani (101 metri quadrati) con due bagni (adatto al suo nucleo di 6 persone) in via Pastore 5/c con un canone di alloggio pari a 60 euro al mese. </w:t>
      </w:r>
    </w:p>
    <w:p w:rsidR="008D4FDA" w:rsidRPr="008D4FDA" w:rsidRDefault="008D4FDA" w:rsidP="00070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La firma del contratto e la consegna delle chiavi </w:t>
      </w:r>
      <w:r>
        <w:rPr>
          <w:rFonts w:ascii="Calibri" w:eastAsia="Times New Roman" w:hAnsi="Calibri" w:cs="Calibri"/>
          <w:color w:val="222222"/>
          <w:lang w:eastAsia="it-IT"/>
        </w:rPr>
        <w:t>sono avvenuti lo scorso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9 aprile, mentre il canone</w:t>
      </w:r>
      <w:r>
        <w:rPr>
          <w:rFonts w:ascii="Calibri" w:eastAsia="Times New Roman" w:hAnsi="Calibri" w:cs="Calibri"/>
          <w:color w:val="222222"/>
          <w:lang w:eastAsia="it-IT"/>
        </w:rPr>
        <w:t xml:space="preserve"> di affitto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partirà dal 1 maggio</w:t>
      </w:r>
      <w:r>
        <w:rPr>
          <w:rFonts w:ascii="Calibri" w:eastAsia="Times New Roman" w:hAnsi="Calibri" w:cs="Calibri"/>
          <w:color w:val="222222"/>
          <w:lang w:eastAsia="it-IT"/>
        </w:rPr>
        <w:t xml:space="preserve">, 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tempo necessario per il disbrigo di pratiche amministrative </w:t>
      </w:r>
      <w:r>
        <w:rPr>
          <w:rFonts w:ascii="Calibri" w:eastAsia="Times New Roman" w:hAnsi="Calibri" w:cs="Calibri"/>
          <w:color w:val="222222"/>
          <w:lang w:eastAsia="it-IT"/>
        </w:rPr>
        <w:t>quali i c</w:t>
      </w:r>
      <w:r w:rsidRPr="008D4FDA">
        <w:rPr>
          <w:rFonts w:ascii="Calibri" w:eastAsia="Times New Roman" w:hAnsi="Calibri" w:cs="Calibri"/>
          <w:color w:val="222222"/>
          <w:lang w:eastAsia="it-IT"/>
        </w:rPr>
        <w:t>ontratti luce</w:t>
      </w:r>
      <w:r>
        <w:rPr>
          <w:rFonts w:ascii="Calibri" w:eastAsia="Times New Roman" w:hAnsi="Calibri" w:cs="Calibri"/>
          <w:color w:val="222222"/>
          <w:lang w:eastAsia="it-IT"/>
        </w:rPr>
        <w:t xml:space="preserve"> e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gas</w:t>
      </w:r>
      <w:r>
        <w:rPr>
          <w:rFonts w:ascii="Calibri" w:eastAsia="Times New Roman" w:hAnsi="Calibri" w:cs="Calibri"/>
          <w:color w:val="222222"/>
          <w:lang w:eastAsia="it-IT"/>
        </w:rPr>
        <w:t xml:space="preserve">. 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L’importo di 470 </w:t>
      </w:r>
      <w:r>
        <w:rPr>
          <w:rFonts w:ascii="Calibri" w:eastAsia="Times New Roman" w:hAnsi="Calibri" w:cs="Calibri"/>
          <w:color w:val="222222"/>
          <w:lang w:eastAsia="it-IT"/>
        </w:rPr>
        <w:t>euro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(420 + IVA)</w:t>
      </w:r>
      <w:r>
        <w:rPr>
          <w:rFonts w:ascii="Calibri" w:eastAsia="Times New Roman" w:hAnsi="Calibri" w:cs="Calibri"/>
          <w:color w:val="222222"/>
          <w:lang w:eastAsia="it-IT"/>
        </w:rPr>
        <w:t xml:space="preserve"> a lui richiesto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è la quota di </w:t>
      </w:r>
      <w:r>
        <w:rPr>
          <w:rFonts w:ascii="Calibri" w:eastAsia="Times New Roman" w:hAnsi="Calibri" w:cs="Calibri"/>
          <w:color w:val="222222"/>
          <w:lang w:eastAsia="it-IT"/>
        </w:rPr>
        <w:t>PRIMO ACCESSO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prevista dal Regolamento Comunale (art.12)</w:t>
      </w:r>
      <w:r>
        <w:rPr>
          <w:rFonts w:ascii="Calibri" w:eastAsia="Times New Roman" w:hAnsi="Calibri" w:cs="Calibri"/>
          <w:color w:val="222222"/>
          <w:lang w:eastAsia="it-IT"/>
        </w:rPr>
        <w:t>,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applicata in base alla metratura degli alloggi</w:t>
      </w:r>
      <w:r>
        <w:rPr>
          <w:rFonts w:ascii="Calibri" w:eastAsia="Times New Roman" w:hAnsi="Calibri" w:cs="Calibri"/>
          <w:color w:val="222222"/>
          <w:lang w:eastAsia="it-IT"/>
        </w:rPr>
        <w:t xml:space="preserve">. Per tale cifra, </w:t>
      </w:r>
      <w:proofErr w:type="spellStart"/>
      <w:r>
        <w:rPr>
          <w:rFonts w:ascii="Calibri" w:eastAsia="Times New Roman" w:hAnsi="Calibri" w:cs="Calibri"/>
          <w:color w:val="222222"/>
          <w:lang w:eastAsia="it-IT"/>
        </w:rPr>
        <w:t>Dridi</w:t>
      </w:r>
      <w:proofErr w:type="spellEnd"/>
      <w:r>
        <w:rPr>
          <w:rFonts w:ascii="Calibri" w:eastAsia="Times New Roman" w:hAnsi="Calibri" w:cs="Calibri"/>
          <w:color w:val="222222"/>
          <w:lang w:eastAsia="it-IT"/>
        </w:rPr>
        <w:t xml:space="preserve"> Mohamed ha chiesto e ottenuto, come previsto dal regolamento, </w:t>
      </w:r>
      <w:r w:rsidR="00070C9F">
        <w:rPr>
          <w:rFonts w:ascii="Calibri" w:eastAsia="Times New Roman" w:hAnsi="Calibri" w:cs="Calibri"/>
          <w:color w:val="222222"/>
          <w:lang w:eastAsia="it-IT"/>
        </w:rPr>
        <w:t>la rateizzazione</w:t>
      </w:r>
      <w:r>
        <w:rPr>
          <w:rFonts w:ascii="Calibri" w:eastAsia="Times New Roman" w:hAnsi="Calibri" w:cs="Calibri"/>
          <w:color w:val="222222"/>
          <w:lang w:eastAsia="it-IT"/>
        </w:rPr>
        <w:t xml:space="preserve"> in tre mesi. Nell’alloggio a lui assegnato, n</w:t>
      </w:r>
      <w:r w:rsidR="00C75412">
        <w:rPr>
          <w:rFonts w:ascii="Calibri" w:eastAsia="Times New Roman" w:hAnsi="Calibri" w:cs="Calibri"/>
          <w:color w:val="222222"/>
          <w:lang w:eastAsia="it-IT"/>
        </w:rPr>
        <w:t xml:space="preserve">elle scorse settimane, è caduto </w:t>
      </w:r>
      <w:r w:rsidRPr="008D4FDA">
        <w:rPr>
          <w:rFonts w:ascii="Calibri" w:eastAsia="Times New Roman" w:hAnsi="Calibri" w:cs="Calibri"/>
          <w:color w:val="222222"/>
          <w:lang w:eastAsia="it-IT"/>
        </w:rPr>
        <w:t>dal camino un piccione che ha sporcato la colonna del bagno</w:t>
      </w:r>
      <w:r w:rsidR="00C75412">
        <w:rPr>
          <w:rFonts w:ascii="Calibri" w:eastAsia="Times New Roman" w:hAnsi="Calibri" w:cs="Calibri"/>
          <w:color w:val="222222"/>
          <w:lang w:eastAsia="it-IT"/>
        </w:rPr>
        <w:t xml:space="preserve">. Martedì 16, </w:t>
      </w:r>
      <w:proofErr w:type="spellStart"/>
      <w:r w:rsidR="00C75412">
        <w:rPr>
          <w:rFonts w:ascii="Calibri" w:eastAsia="Times New Roman" w:hAnsi="Calibri" w:cs="Calibri"/>
          <w:color w:val="222222"/>
          <w:lang w:eastAsia="it-IT"/>
        </w:rPr>
        <w:t>Dridi</w:t>
      </w:r>
      <w:proofErr w:type="spellEnd"/>
      <w:r w:rsidR="00C75412">
        <w:rPr>
          <w:rFonts w:ascii="Calibri" w:eastAsia="Times New Roman" w:hAnsi="Calibri" w:cs="Calibri"/>
          <w:color w:val="222222"/>
          <w:lang w:eastAsia="it-IT"/>
        </w:rPr>
        <w:t xml:space="preserve"> Mohamed </w:t>
      </w:r>
      <w:r w:rsidRPr="008D4FDA">
        <w:rPr>
          <w:rFonts w:ascii="Calibri" w:eastAsia="Times New Roman" w:hAnsi="Calibri" w:cs="Calibri"/>
          <w:color w:val="222222"/>
          <w:lang w:eastAsia="it-IT"/>
        </w:rPr>
        <w:t>si è presentato in ACER per avvisare che il contratto della luce necessaria per le macchine per la pulizia</w:t>
      </w:r>
      <w:r w:rsidR="00C75412">
        <w:rPr>
          <w:rFonts w:ascii="Calibri" w:eastAsia="Times New Roman" w:hAnsi="Calibri" w:cs="Calibri"/>
          <w:color w:val="222222"/>
          <w:lang w:eastAsia="it-IT"/>
        </w:rPr>
        <w:t xml:space="preserve"> era stato </w:t>
      </w:r>
      <w:r w:rsidR="00070C9F">
        <w:rPr>
          <w:rFonts w:ascii="Calibri" w:eastAsia="Times New Roman" w:hAnsi="Calibri" w:cs="Calibri"/>
          <w:color w:val="222222"/>
          <w:lang w:eastAsia="it-IT"/>
        </w:rPr>
        <w:t>attivato</w:t>
      </w:r>
      <w:r w:rsidR="00C75412">
        <w:rPr>
          <w:rFonts w:ascii="Calibri" w:eastAsia="Times New Roman" w:hAnsi="Calibri" w:cs="Calibri"/>
          <w:color w:val="222222"/>
          <w:lang w:eastAsia="it-IT"/>
        </w:rPr>
        <w:t xml:space="preserve">. Per questo, la ditta edile Magistrali, su tempestiva richiesta di Acer, 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ha </w:t>
      </w:r>
      <w:r w:rsidR="00C75412">
        <w:rPr>
          <w:rFonts w:ascii="Calibri" w:eastAsia="Times New Roman" w:hAnsi="Calibri" w:cs="Calibri"/>
          <w:color w:val="222222"/>
          <w:lang w:eastAsia="it-IT"/>
        </w:rPr>
        <w:t>contattato immediatamente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il </w:t>
      </w:r>
      <w:proofErr w:type="spellStart"/>
      <w:r w:rsidRPr="008D4FDA">
        <w:rPr>
          <w:rFonts w:ascii="Calibri" w:eastAsia="Times New Roman" w:hAnsi="Calibri" w:cs="Calibri"/>
          <w:color w:val="222222"/>
          <w:lang w:eastAsia="it-IT"/>
        </w:rPr>
        <w:t>sig.Dridi</w:t>
      </w:r>
      <w:proofErr w:type="spellEnd"/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</w:t>
      </w:r>
      <w:r w:rsidR="00C75412">
        <w:rPr>
          <w:rFonts w:ascii="Calibri" w:eastAsia="Times New Roman" w:hAnsi="Calibri" w:cs="Calibri"/>
          <w:color w:val="222222"/>
          <w:lang w:eastAsia="it-IT"/>
        </w:rPr>
        <w:t xml:space="preserve">per fissare l’intervento che, lo stesso utente, ha posticipato a martedì prossimo, non facendosi trovare né ieri né oggi e non dando la sua disponibilità neppure per domani, venerdì 19 aprile. </w:t>
      </w:r>
      <w:r w:rsidRPr="008D4FDA">
        <w:rPr>
          <w:rFonts w:ascii="Calibri" w:eastAsia="Times New Roman" w:hAnsi="Calibri" w:cs="Calibri"/>
          <w:color w:val="222222"/>
          <w:lang w:eastAsia="it-IT"/>
        </w:rPr>
        <w:t>L’impresa edile</w:t>
      </w:r>
      <w:r w:rsidR="00C75412">
        <w:rPr>
          <w:rFonts w:ascii="Calibri" w:eastAsia="Times New Roman" w:hAnsi="Calibri" w:cs="Calibri"/>
          <w:color w:val="222222"/>
          <w:lang w:eastAsia="it-IT"/>
        </w:rPr>
        <w:t>,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nel frattempo</w:t>
      </w:r>
      <w:r w:rsidR="00C75412">
        <w:rPr>
          <w:rFonts w:ascii="Calibri" w:eastAsia="Times New Roman" w:hAnsi="Calibri" w:cs="Calibri"/>
          <w:color w:val="222222"/>
          <w:lang w:eastAsia="it-IT"/>
        </w:rPr>
        <w:t>,</w:t>
      </w:r>
      <w:r w:rsidRPr="008D4FDA">
        <w:rPr>
          <w:rFonts w:ascii="Calibri" w:eastAsia="Times New Roman" w:hAnsi="Calibri" w:cs="Calibri"/>
          <w:color w:val="222222"/>
          <w:lang w:eastAsia="it-IT"/>
        </w:rPr>
        <w:t xml:space="preserve"> è andata sul tetto a installare la rete antipiccioni sui camini</w:t>
      </w:r>
      <w:r w:rsidR="00C75412">
        <w:rPr>
          <w:rFonts w:ascii="Calibri" w:eastAsia="Times New Roman" w:hAnsi="Calibri" w:cs="Calibri"/>
          <w:color w:val="222222"/>
          <w:lang w:eastAsia="it-IT"/>
        </w:rPr>
        <w:t xml:space="preserve">. </w:t>
      </w:r>
      <w:r w:rsidR="00070C9F">
        <w:rPr>
          <w:rFonts w:ascii="Calibri" w:eastAsia="Times New Roman" w:hAnsi="Calibri" w:cs="Calibri"/>
          <w:color w:val="222222"/>
          <w:lang w:eastAsia="it-IT"/>
        </w:rPr>
        <w:t xml:space="preserve">Si sottolinea inoltre che nell’alloggio del </w:t>
      </w:r>
      <w:proofErr w:type="spellStart"/>
      <w:r w:rsidR="00070C9F">
        <w:rPr>
          <w:rFonts w:ascii="Calibri" w:eastAsia="Times New Roman" w:hAnsi="Calibri" w:cs="Calibri"/>
          <w:color w:val="222222"/>
          <w:lang w:eastAsia="it-IT"/>
        </w:rPr>
        <w:t>sig.Dridi</w:t>
      </w:r>
      <w:proofErr w:type="spellEnd"/>
      <w:r w:rsidR="00070C9F">
        <w:rPr>
          <w:rFonts w:ascii="Calibri" w:eastAsia="Times New Roman" w:hAnsi="Calibri" w:cs="Calibri"/>
          <w:color w:val="222222"/>
          <w:lang w:eastAsia="it-IT"/>
        </w:rPr>
        <w:t xml:space="preserve"> è stata </w:t>
      </w:r>
      <w:r w:rsidR="00070C9F" w:rsidRPr="008D4FDA">
        <w:rPr>
          <w:rFonts w:ascii="Calibri" w:eastAsia="Times New Roman" w:hAnsi="Calibri" w:cs="Calibri"/>
          <w:color w:val="222222"/>
          <w:lang w:eastAsia="it-IT"/>
        </w:rPr>
        <w:t>installata una nuova caldaia  a condensazione e relativa canna fumaria</w:t>
      </w:r>
      <w:r w:rsidR="00070C9F">
        <w:rPr>
          <w:rFonts w:ascii="Calibri" w:eastAsia="Times New Roman" w:hAnsi="Calibri" w:cs="Calibri"/>
          <w:color w:val="222222"/>
          <w:lang w:eastAsia="it-IT"/>
        </w:rPr>
        <w:t xml:space="preserve">. </w:t>
      </w:r>
      <w:r w:rsidR="00C75412">
        <w:rPr>
          <w:rFonts w:ascii="Calibri" w:eastAsia="Times New Roman" w:hAnsi="Calibri" w:cs="Calibri"/>
          <w:color w:val="222222"/>
          <w:lang w:eastAsia="it-IT"/>
        </w:rPr>
        <w:t xml:space="preserve">Infine, per quanto riguarda i serramenti, Acer sottolinea come il falegname li abbia regolarmente sistemati, rendendoli funzionanti. La vetustà dei serramenti – tutti comunque funzionanti - è una condizione dell’intero fabbricato e riguarda la manutenzione che Acer sostiene ogni anno con le eccedenze canoni. </w:t>
      </w:r>
    </w:p>
    <w:p w:rsidR="009E7012" w:rsidRDefault="008D4FDA" w:rsidP="008D4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4FD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070C9F" w:rsidRPr="00070C9F" w:rsidRDefault="00070C9F" w:rsidP="00070C9F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b/>
          <w:i/>
          <w:color w:val="222222"/>
          <w:sz w:val="20"/>
          <w:szCs w:val="20"/>
          <w:lang w:eastAsia="it-IT"/>
        </w:rPr>
      </w:pPr>
      <w:r w:rsidRPr="00070C9F">
        <w:rPr>
          <w:rFonts w:asciiTheme="majorHAnsi" w:eastAsia="Times New Roman" w:hAnsiTheme="majorHAnsi" w:cstheme="majorHAnsi"/>
          <w:b/>
          <w:i/>
          <w:color w:val="222222"/>
          <w:sz w:val="20"/>
          <w:szCs w:val="20"/>
          <w:lang w:eastAsia="it-IT"/>
        </w:rPr>
        <w:t>Sabrina Coronella</w:t>
      </w:r>
    </w:p>
    <w:sectPr w:rsidR="00070C9F" w:rsidRPr="00070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621E"/>
    <w:multiLevelType w:val="multilevel"/>
    <w:tmpl w:val="E636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DA"/>
    <w:rsid w:val="00070C9F"/>
    <w:rsid w:val="008D4FDA"/>
    <w:rsid w:val="009E7012"/>
    <w:rsid w:val="00B03682"/>
    <w:rsid w:val="00C7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2424291509721092323msolistparagraph">
    <w:name w:val="m_2424291509721092323msolistparagraph"/>
    <w:basedOn w:val="Normale"/>
    <w:rsid w:val="008D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C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2424291509721092323msolistparagraph">
    <w:name w:val="m_2424291509721092323msolistparagraph"/>
    <w:basedOn w:val="Normale"/>
    <w:rsid w:val="008D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Coronelli</dc:creator>
  <cp:lastModifiedBy>Michele Rancati</cp:lastModifiedBy>
  <cp:revision>2</cp:revision>
  <dcterms:created xsi:type="dcterms:W3CDTF">2019-04-18T09:16:00Z</dcterms:created>
  <dcterms:modified xsi:type="dcterms:W3CDTF">2019-04-18T09:16:00Z</dcterms:modified>
</cp:coreProperties>
</file>