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4" w:rsidRDefault="00C76724" w:rsidP="00C76724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Banda larga, partono i cantieri per connettere alla rete veloce tutti i cittadini, imprese, scuole e pubblica amministrazione dell'Emilia-Romagna: al via 7 Comuni del reggiano, tutti gli altri in autunno. Bonaccini: "Un vantaggio competitivo che in Italia e in Europa pochi avranno"</w:t>
      </w:r>
    </w:p>
    <w:p w:rsidR="00C76724" w:rsidRDefault="00C76724" w:rsidP="00C76724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 xml:space="preserve">L'intervento pubblico nelle "aree bianche", dove non sarebbero arrivati gli operatori privati. Rivoluzione digitale ultimata entro il 2020. L'assessore Donini: "Grande ricaduta sui territori e 500 posti di lavoro l'anno" 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– Con </w:t>
      </w:r>
      <w:r>
        <w:rPr>
          <w:rStyle w:val="Enfasigrassetto"/>
          <w:rFonts w:ascii="Arial" w:hAnsi="Arial" w:cs="Arial"/>
        </w:rPr>
        <w:t>500 posti di lavoro l’anno</w:t>
      </w:r>
      <w:r>
        <w:rPr>
          <w:rFonts w:ascii="Arial" w:hAnsi="Arial" w:cs="Arial"/>
        </w:rPr>
        <w:t xml:space="preserve"> e un investimento di oltre </w:t>
      </w:r>
      <w:r>
        <w:rPr>
          <w:rStyle w:val="Enfasigrassetto"/>
          <w:rFonts w:ascii="Arial" w:hAnsi="Arial" w:cs="Arial"/>
        </w:rPr>
        <w:t>255 milioni di euro</w:t>
      </w:r>
      <w:r>
        <w:rPr>
          <w:rFonts w:ascii="Arial" w:hAnsi="Arial" w:cs="Arial"/>
        </w:rPr>
        <w:t xml:space="preserve">, apre il </w:t>
      </w:r>
      <w:r>
        <w:rPr>
          <w:rStyle w:val="Enfasigrassetto"/>
          <w:rFonts w:ascii="Arial" w:hAnsi="Arial" w:cs="Arial"/>
        </w:rPr>
        <w:t>cantiere</w:t>
      </w:r>
      <w:r>
        <w:rPr>
          <w:rFonts w:ascii="Arial" w:hAnsi="Arial" w:cs="Arial"/>
        </w:rPr>
        <w:t xml:space="preserve"> che entro il 2020 porterà </w:t>
      </w:r>
      <w:r>
        <w:rPr>
          <w:rStyle w:val="Enfasigrassetto"/>
          <w:rFonts w:ascii="Arial" w:hAnsi="Arial" w:cs="Arial"/>
        </w:rPr>
        <w:t>internet ultra veloce</w:t>
      </w:r>
      <w:r>
        <w:rPr>
          <w:rFonts w:ascii="Arial" w:hAnsi="Arial" w:cs="Arial"/>
        </w:rPr>
        <w:t xml:space="preserve"> in tutte le case, imprese, scuole dell’Emilia-Romagna, e nell’intera pubblica amministrazione della regione. Grazie a servizi di connettività ad almeno 30 Mbps(megabit per secondo) e nella maggior parte dei casi ad oltre 100 Mbps, superando così gli obiettivi dell’Agenda digitale europea.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Secondo quanto previsto dal “</w:t>
      </w:r>
      <w:r>
        <w:rPr>
          <w:rStyle w:val="Enfasigrassetto"/>
          <w:rFonts w:ascii="Arial" w:hAnsi="Arial" w:cs="Arial"/>
        </w:rPr>
        <w:t>Piano banda ultra larga dell’Emilia-Romagna</w:t>
      </w:r>
      <w:r>
        <w:rPr>
          <w:rFonts w:ascii="Arial" w:hAnsi="Arial" w:cs="Arial"/>
        </w:rPr>
        <w:t xml:space="preserve">” e grazie a 180 milioni di euro di fondi dello Stato per lo sviluppo e la coesione (Fsc) e 75milioni di fondi regionali derivati dalla programmazione di quelli europei (49 milioni di fondi Feasr e 26 di fondi Fesr), partono in questi giorni </w:t>
      </w:r>
      <w:r>
        <w:rPr>
          <w:rStyle w:val="Enfasigrassetto"/>
          <w:rFonts w:ascii="Arial" w:hAnsi="Arial" w:cs="Arial"/>
        </w:rPr>
        <w:t>i primi 10 cantieri pubblici</w:t>
      </w:r>
      <w:r>
        <w:rPr>
          <w:rFonts w:ascii="Arial" w:hAnsi="Arial" w:cs="Arial"/>
        </w:rPr>
        <w:t xml:space="preserve">,che interessano </w:t>
      </w:r>
      <w:r>
        <w:rPr>
          <w:rStyle w:val="Enfasigrassetto"/>
          <w:rFonts w:ascii="Arial" w:hAnsi="Arial" w:cs="Arial"/>
        </w:rPr>
        <w:t xml:space="preserve">7 comuni: </w:t>
      </w:r>
      <w:r>
        <w:rPr>
          <w:rFonts w:ascii="Arial" w:hAnsi="Arial" w:cs="Arial"/>
        </w:rPr>
        <w:t>Ventasso, Carpineti, Casina, Rio Saliceto, Toano, Vetto e Villa Minozzo nel reggiano. Tutti gli altri a partire dall’autunno prossimo.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tratta di un progetto, </w:t>
      </w:r>
      <w:r>
        <w:rPr>
          <w:rStyle w:val="Enfasigrassetto"/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risorse e competenze pubbliche</w:t>
      </w:r>
      <w:r>
        <w:rPr>
          <w:rFonts w:ascii="Arial" w:hAnsi="Arial" w:cs="Arial"/>
        </w:rPr>
        <w:t>, che interviene nelle cosiddette “</w:t>
      </w:r>
      <w:r>
        <w:rPr>
          <w:rStyle w:val="Enfasigrassetto"/>
          <w:rFonts w:ascii="Arial" w:hAnsi="Arial" w:cs="Arial"/>
        </w:rPr>
        <w:t>aree bianche</w:t>
      </w:r>
      <w:r>
        <w:rPr>
          <w:rFonts w:ascii="Arial" w:hAnsi="Arial" w:cs="Arial"/>
        </w:rPr>
        <w:t>”, cioè in zone che diversamente non avrebbero avuto l’attenzione degli operatori di mercato, e che affianca gli interventi dei privati e di Lepida spa, in modo da coprire l’intero territorio regionale e portare ovunque le opportunità offerte dalla “rivoluzione digitale” della banda ultra larga.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L’obiettivo è </w:t>
      </w:r>
      <w:r>
        <w:rPr>
          <w:rStyle w:val="Enfasigrassetto"/>
          <w:rFonts w:ascii="Arial" w:hAnsi="Arial" w:cs="Arial"/>
        </w:rPr>
        <w:t>eliminare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le differenze territoriali</w:t>
      </w:r>
      <w:r>
        <w:rPr>
          <w:rFonts w:ascii="Arial" w:hAnsi="Arial" w:cs="Arial"/>
        </w:rPr>
        <w:t xml:space="preserve"> (tra montagna e pianura, centro e periferia, nuove urbanizzazioni e vecchi quartieri) e contemporaneamente</w:t>
      </w:r>
      <w:r>
        <w:rPr>
          <w:rStyle w:val="Enfasigrassetto"/>
          <w:rFonts w:ascii="Arial" w:hAnsi="Arial" w:cs="Arial"/>
        </w:rPr>
        <w:t xml:space="preserve"> aprire un mercato neutrale e paritario </w:t>
      </w:r>
      <w:r>
        <w:rPr>
          <w:rFonts w:ascii="Arial" w:hAnsi="Arial" w:cs="Arial"/>
        </w:rPr>
        <w:t>tra fornitori di servizi di connettività dotando il territorio stesso della necessaria infrastruttura digitale.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“Quanto avevamo immaginato e indicato come obiettivo nell’Agenda digitale dell’Emilia-Romagna a inizio mandato sta trovando attuazione”, sottolinea il presidente della Regione, </w:t>
      </w:r>
      <w:r>
        <w:rPr>
          <w:rStyle w:val="Enfasigrassetto"/>
          <w:rFonts w:ascii="Arial" w:hAnsi="Arial" w:cs="Arial"/>
        </w:rPr>
        <w:t>Stefano Bonaccini</w:t>
      </w:r>
      <w:r>
        <w:rPr>
          <w:rFonts w:ascii="Arial" w:hAnsi="Arial" w:cs="Arial"/>
        </w:rPr>
        <w:t xml:space="preserve">, nel corso della conferenza stampa di presentazione del progetto insieme all’assessore regionale alle Infrastrutture e Agenda Digitale, </w:t>
      </w:r>
      <w:r>
        <w:rPr>
          <w:rStyle w:val="Enfasigrassetto"/>
          <w:rFonts w:ascii="Arial" w:hAnsi="Arial" w:cs="Arial"/>
        </w:rPr>
        <w:t>Raffaele Donini</w:t>
      </w:r>
      <w:r>
        <w:rPr>
          <w:rFonts w:ascii="Arial" w:hAnsi="Arial" w:cs="Arial"/>
        </w:rPr>
        <w:t xml:space="preserve">, e al direttore di Lepida spa, </w:t>
      </w:r>
      <w:r>
        <w:rPr>
          <w:rStyle w:val="Enfasigrassetto"/>
          <w:rFonts w:ascii="Arial" w:hAnsi="Arial" w:cs="Arial"/>
        </w:rPr>
        <w:t>Gianluca Mazzini</w:t>
      </w:r>
      <w:r>
        <w:rPr>
          <w:rFonts w:ascii="Arial" w:hAnsi="Arial" w:cs="Arial"/>
        </w:rPr>
        <w:t>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“Nei prossimi 3-4 anni l’Emilia-Romagna avrà un potenziale vantaggio competitivo rappresentato dall’infrastruttura pubblica di rete a banda ultra larga, qualcosa che oggi non c’è in Italia e non c’è in buona parte d’Europa”, aggiunge </w:t>
      </w:r>
      <w:r>
        <w:rPr>
          <w:rStyle w:val="Enfasigrassetto"/>
          <w:rFonts w:ascii="Arial" w:hAnsi="Arial" w:cs="Arial"/>
        </w:rPr>
        <w:t>Bonaccini</w:t>
      </w:r>
      <w:r>
        <w:rPr>
          <w:rFonts w:ascii="Arial" w:hAnsi="Arial" w:cs="Arial"/>
        </w:rPr>
        <w:t>. “Si tratta di un’opportunità che il sistema produttivo, sociale ed educativo deve cogliere, con la quale mettiamo in campo un altro tassello fondamentale per attrarre in Emilia-Romagna investimenti e talenti, sviluppare business e trasformare filiere e produzioni in una nuova chiave tecnologica”.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“L’intervento nei Comuni è particolarmente rilevante sia dal punto di vista delle risorse sia come ricaduta in termini di estensione territoriale dei cantieri (saranno interessati praticamente tutti i comuni della regione) e di forza lavoro impiegata nei quattro anni. Si stimano infatti almeno 500 posti di lavoro l’anno”, spiega </w:t>
      </w:r>
      <w:r>
        <w:rPr>
          <w:rStyle w:val="Enfasigrassetto"/>
          <w:rFonts w:ascii="Arial" w:hAnsi="Arial" w:cs="Arial"/>
        </w:rPr>
        <w:t>Donini</w:t>
      </w:r>
      <w:r>
        <w:rPr>
          <w:rFonts w:ascii="Arial" w:hAnsi="Arial" w:cs="Arial"/>
        </w:rPr>
        <w:t>. “Siamo di fronte ad una ‘rivoluzione digitale’ che parte dalle infrastrutture ma che può essere colta da subito come una trasformazione culturale: una sorta di ‘patto per il digitale’ che mette insieme tutti i soggetti che operano nel territorio: istituzioni pubbliche, rappresentanze e soggetti privati. Lo stesso intervento nelle aree bianche- chiude l’assessore- è stato studiato mettendo in sinergia competenze ed infrastrutture esistenti sul territorio e realizzate in questi anni da Lepida spa, che si conferma come un asset strategico per il territorio regionale”.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“Lepida spa realizza le dorsali dove mancano, poi arriva Open Fiber selezionato da Infratel per fare l'accesso, cioè l'ultimo tratto verso cittadini ed aziende”, sottolinea </w:t>
      </w:r>
      <w:r>
        <w:rPr>
          <w:rStyle w:val="Enfasigrassetto"/>
          <w:rFonts w:ascii="Arial" w:hAnsi="Arial" w:cs="Arial"/>
        </w:rPr>
        <w:t>Mazzini</w:t>
      </w:r>
      <w:r>
        <w:rPr>
          <w:rFonts w:ascii="Arial" w:hAnsi="Arial" w:cs="Arial"/>
        </w:rPr>
        <w:t>. “Ad oggi abbiamo già terminato 38 tratte e ne stiamo realizzando altre 87. Le tratte sono immediatamente disponibili agli operatori di telecomunicazioni. Lepida spa sta seguendo tutti i progetti di Open Fiber e si interfaccia con i Comuni per la loro validazione. Abbiamo oltre 360 convenzioni firmate con l'impegno degli Enti a fornire i permessi in soli 30 giorni”.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progetto per le aree bianche</w:t>
      </w:r>
      <w:r>
        <w:rPr>
          <w:rFonts w:ascii="Arial" w:hAnsi="Arial" w:cs="Arial"/>
        </w:rPr>
        <w:br/>
        <w:t xml:space="preserve">Lo scorso </w:t>
      </w:r>
      <w:r>
        <w:rPr>
          <w:rStyle w:val="Enfasigrassetto"/>
          <w:rFonts w:ascii="Arial" w:hAnsi="Arial" w:cs="Arial"/>
        </w:rPr>
        <w:t>16 giugno</w:t>
      </w:r>
      <w:r>
        <w:rPr>
          <w:rFonts w:ascii="Arial" w:hAnsi="Arial" w:cs="Arial"/>
        </w:rPr>
        <w:t xml:space="preserve"> al ministero dello Sviluppo economico è stato </w:t>
      </w:r>
      <w:r>
        <w:rPr>
          <w:rStyle w:val="Enfasigrassetto"/>
          <w:rFonts w:ascii="Arial" w:hAnsi="Arial" w:cs="Arial"/>
        </w:rPr>
        <w:t>firmato il contratto fra Infratel e Open Fiber</w:t>
      </w:r>
      <w:r>
        <w:rPr>
          <w:rFonts w:ascii="Arial" w:hAnsi="Arial" w:cs="Arial"/>
        </w:rPr>
        <w:t xml:space="preserve"> per la realizzazione della </w:t>
      </w:r>
      <w:r>
        <w:rPr>
          <w:rStyle w:val="Enfasigrassetto"/>
          <w:rFonts w:ascii="Arial" w:hAnsi="Arial" w:cs="Arial"/>
        </w:rPr>
        <w:t>rete pubblica per la banda ultra larga (Bul)</w:t>
      </w:r>
      <w:r>
        <w:rPr>
          <w:rFonts w:ascii="Arial" w:hAnsi="Arial" w:cs="Arial"/>
        </w:rPr>
        <w:t xml:space="preserve"> nelle prime sei regioni italiane. L’Emilia-Romagna è tra queste.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La situazione in Emilia-Romagna</w:t>
      </w:r>
      <w:r>
        <w:rPr>
          <w:rFonts w:ascii="Arial" w:hAnsi="Arial" w:cs="Arial"/>
        </w:rPr>
        <w:br/>
        <w:t xml:space="preserve">Agli interventi pubblici previsti nelle </w:t>
      </w:r>
      <w:r>
        <w:rPr>
          <w:rStyle w:val="Enfasigrassetto"/>
          <w:rFonts w:ascii="Arial" w:hAnsi="Arial" w:cs="Arial"/>
        </w:rPr>
        <w:t>aree bianche</w:t>
      </w:r>
      <w:r>
        <w:rPr>
          <w:rFonts w:ascii="Arial" w:hAnsi="Arial" w:cs="Arial"/>
        </w:rPr>
        <w:t xml:space="preserve">, si affiancano quelli effettuati dagli </w:t>
      </w:r>
      <w:r>
        <w:rPr>
          <w:rStyle w:val="Enfasigrassetto"/>
          <w:rFonts w:ascii="Arial" w:hAnsi="Arial" w:cs="Arial"/>
        </w:rPr>
        <w:t>operatori privati</w:t>
      </w:r>
      <w:r>
        <w:rPr>
          <w:rFonts w:ascii="Arial" w:hAnsi="Arial" w:cs="Arial"/>
        </w:rPr>
        <w:t xml:space="preserve"> e i progetti, seguiti da Lepida spa, dedicati a collegare</w:t>
      </w:r>
      <w:r>
        <w:rPr>
          <w:rStyle w:val="Enfasigrassetto"/>
          <w:rFonts w:ascii="Arial" w:hAnsi="Arial" w:cs="Arial"/>
        </w:rPr>
        <w:t xml:space="preserve"> tutte le scuole e gli uffici della pubblica amministrazione </w:t>
      </w:r>
      <w:r>
        <w:rPr>
          <w:rFonts w:ascii="Arial" w:hAnsi="Arial" w:cs="Arial"/>
        </w:rPr>
        <w:t>della regione.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Entro il 2020 con l’intervento di Lepida spa e in coordinamento con le attività previste nel contratto Infratel con Open Fiber, arriverà la banda ultra larga in </w:t>
      </w:r>
      <w:r>
        <w:rPr>
          <w:rStyle w:val="Enfasigrassetto"/>
          <w:rFonts w:ascii="Arial" w:hAnsi="Arial" w:cs="Arial"/>
        </w:rPr>
        <w:t xml:space="preserve">160 aree produttive, artigianali o industriali </w:t>
      </w:r>
      <w:r>
        <w:rPr>
          <w:rFonts w:ascii="Arial" w:hAnsi="Arial" w:cs="Arial"/>
        </w:rPr>
        <w:t xml:space="preserve">dell’Emilia-Romagna, grazie a una parte dei 26 milioni di euro di fondi Fesr; mentre con parte dei 49 milioni di fondi Feasr saranno connesse </w:t>
      </w:r>
      <w:r>
        <w:rPr>
          <w:rStyle w:val="Enfasigrassetto"/>
          <w:rFonts w:ascii="Arial" w:hAnsi="Arial" w:cs="Arial"/>
        </w:rPr>
        <w:t>le aree rurali</w:t>
      </w:r>
      <w:r>
        <w:rPr>
          <w:rFonts w:ascii="Arial" w:hAnsi="Arial" w:cs="Arial"/>
        </w:rPr>
        <w:t xml:space="preserve">, </w:t>
      </w:r>
      <w:r>
        <w:rPr>
          <w:rStyle w:val="Enfasigrassetto"/>
          <w:rFonts w:ascii="Arial" w:hAnsi="Arial" w:cs="Arial"/>
        </w:rPr>
        <w:t>83 aree produttive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33 Comuni</w:t>
      </w:r>
      <w:r>
        <w:rPr>
          <w:rFonts w:ascii="Arial" w:hAnsi="Arial" w:cs="Arial"/>
        </w:rPr>
        <w:t>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particolare, le </w:t>
      </w:r>
      <w:r>
        <w:rPr>
          <w:rStyle w:val="Enfasigrassetto"/>
          <w:rFonts w:ascii="Arial" w:hAnsi="Arial" w:cs="Arial"/>
        </w:rPr>
        <w:t>scuole connesse</w:t>
      </w:r>
      <w:r>
        <w:rPr>
          <w:rFonts w:ascii="Arial" w:hAnsi="Arial" w:cs="Arial"/>
        </w:rPr>
        <w:t xml:space="preserve"> in fibra sono già </w:t>
      </w:r>
      <w:r>
        <w:rPr>
          <w:rStyle w:val="Enfasigrassetto"/>
          <w:rFonts w:ascii="Arial" w:hAnsi="Arial" w:cs="Arial"/>
        </w:rPr>
        <w:t>oggi 860</w:t>
      </w:r>
      <w:r>
        <w:rPr>
          <w:rFonts w:ascii="Arial" w:hAnsi="Arial" w:cs="Arial"/>
        </w:rPr>
        <w:t xml:space="preserve"> (sulle 1.900 totali) ed </w:t>
      </w:r>
      <w:r>
        <w:rPr>
          <w:rStyle w:val="Enfasigrassetto"/>
          <w:rFonts w:ascii="Arial" w:hAnsi="Arial" w:cs="Arial"/>
        </w:rPr>
        <w:t>entro il 2020</w:t>
      </w:r>
      <w:r>
        <w:rPr>
          <w:rFonts w:ascii="Arial" w:hAnsi="Arial" w:cs="Arial"/>
        </w:rPr>
        <w:t xml:space="preserve"> saranno tutte collegate alla banda ultra larga (1 Gbps). Infine, sono </w:t>
      </w:r>
      <w:r>
        <w:rPr>
          <w:rStyle w:val="Enfasigrassetto"/>
          <w:rFonts w:ascii="Arial" w:hAnsi="Arial" w:cs="Arial"/>
        </w:rPr>
        <w:t>già connessi 298 municipi (sui 333 complessivi)</w:t>
      </w:r>
      <w:r>
        <w:rPr>
          <w:rFonts w:ascii="Arial" w:hAnsi="Arial" w:cs="Arial"/>
        </w:rPr>
        <w:t xml:space="preserve">, saranno </w:t>
      </w:r>
      <w:r>
        <w:rPr>
          <w:rStyle w:val="Enfasigrassetto"/>
          <w:rFonts w:ascii="Arial" w:hAnsi="Arial" w:cs="Arial"/>
        </w:rPr>
        <w:t>il 100% entro il 2020</w:t>
      </w:r>
      <w:r>
        <w:rPr>
          <w:rFonts w:ascii="Arial" w:hAnsi="Arial" w:cs="Arial"/>
        </w:rPr>
        <w:t>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oggi il 100% dei cittadiniin Emilia-Romagna ha a disposizione una rete a 2 Mbps, il 50% a 30 e il 10% a 100. Nel 2020 </w:t>
      </w:r>
      <w:r>
        <w:rPr>
          <w:rStyle w:val="Enfasigrassetto"/>
          <w:rFonts w:ascii="Arial" w:hAnsi="Arial" w:cs="Arial"/>
        </w:rPr>
        <w:t>l’86% delle persone</w:t>
      </w:r>
      <w:r>
        <w:rPr>
          <w:rFonts w:ascii="Arial" w:hAnsi="Arial" w:cs="Arial"/>
        </w:rPr>
        <w:t xml:space="preserve"> sarà raggiunta da collegamenti a </w:t>
      </w:r>
      <w:r>
        <w:rPr>
          <w:rStyle w:val="Enfasigrassetto"/>
          <w:rFonts w:ascii="Arial" w:hAnsi="Arial" w:cs="Arial"/>
        </w:rPr>
        <w:t>100 Mbps</w:t>
      </w:r>
      <w:r>
        <w:rPr>
          <w:rFonts w:ascii="Arial" w:hAnsi="Arial" w:cs="Arial"/>
        </w:rPr>
        <w:t>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quanto riguarda il </w:t>
      </w:r>
      <w:r>
        <w:rPr>
          <w:rStyle w:val="Enfasigrassetto"/>
          <w:rFonts w:ascii="Arial" w:hAnsi="Arial" w:cs="Arial"/>
        </w:rPr>
        <w:t>Wifi</w:t>
      </w:r>
      <w:r>
        <w:rPr>
          <w:rFonts w:ascii="Arial" w:hAnsi="Arial" w:cs="Arial"/>
        </w:rPr>
        <w:t xml:space="preserve">: nel 2020 saranno </w:t>
      </w:r>
      <w:r>
        <w:rPr>
          <w:rStyle w:val="Enfasigrassetto"/>
          <w:rFonts w:ascii="Arial" w:hAnsi="Arial" w:cs="Arial"/>
        </w:rPr>
        <w:t>4.000 i punti realizzati con la rete pubblica “Emilia-Romagna Wifi”</w:t>
      </w:r>
      <w:r>
        <w:rPr>
          <w:rFonts w:ascii="Arial" w:hAnsi="Arial" w:cs="Arial"/>
        </w:rPr>
        <w:t>. Sono 1.700 oggi.</w:t>
      </w:r>
    </w:p>
    <w:p w:rsidR="00C76724" w:rsidRDefault="00C76724" w:rsidP="00C767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Tutti i dettagli e </w:t>
      </w:r>
      <w:r>
        <w:rPr>
          <w:rStyle w:val="Enfasigrassetto"/>
          <w:rFonts w:ascii="Arial" w:hAnsi="Arial" w:cs="Arial"/>
        </w:rPr>
        <w:t>l’aggiornamento sui singoli interventi</w:t>
      </w:r>
      <w:r>
        <w:rPr>
          <w:rFonts w:ascii="Arial" w:hAnsi="Arial" w:cs="Arial"/>
        </w:rPr>
        <w:t xml:space="preserve"> e sui tempi di realizzazione in ciascun Comune sono online su: </w:t>
      </w:r>
      <w:hyperlink r:id="rId5" w:history="1">
        <w:r>
          <w:rPr>
            <w:rStyle w:val="Collegamentoipertestuale"/>
            <w:rFonts w:ascii="Arial" w:hAnsi="Arial" w:cs="Arial"/>
          </w:rPr>
          <w:t>http://digitale.regione.emilia-romagna.it/agendadigitale/pianoBUL/previsione-interventi-bul</w:t>
        </w:r>
      </w:hyperlink>
    </w:p>
    <w:p w:rsidR="00586A9F" w:rsidRDefault="00586A9F">
      <w:bookmarkStart w:id="0" w:name="_GoBack"/>
      <w:bookmarkEnd w:id="0"/>
    </w:p>
    <w:sectPr w:rsidR="00586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24"/>
    <w:rsid w:val="00586A9F"/>
    <w:rsid w:val="00C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6724"/>
    <w:rPr>
      <w:color w:val="0000FF"/>
      <w:u w:val="single"/>
    </w:rPr>
  </w:style>
  <w:style w:type="paragraph" w:customStyle="1" w:styleId="titolo">
    <w:name w:val="titolo"/>
    <w:basedOn w:val="Normale"/>
    <w:rsid w:val="00C76724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C76724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C76724"/>
    <w:rPr>
      <w:i/>
      <w:iCs/>
    </w:rPr>
  </w:style>
  <w:style w:type="character" w:styleId="Enfasigrassetto">
    <w:name w:val="Strong"/>
    <w:basedOn w:val="Carpredefinitoparagrafo"/>
    <w:uiPriority w:val="22"/>
    <w:qFormat/>
    <w:rsid w:val="00C76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7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6724"/>
    <w:rPr>
      <w:color w:val="0000FF"/>
      <w:u w:val="single"/>
    </w:rPr>
  </w:style>
  <w:style w:type="paragraph" w:customStyle="1" w:styleId="titolo">
    <w:name w:val="titolo"/>
    <w:basedOn w:val="Normale"/>
    <w:rsid w:val="00C76724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C76724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C76724"/>
    <w:rPr>
      <w:i/>
      <w:iCs/>
    </w:rPr>
  </w:style>
  <w:style w:type="character" w:styleId="Enfasigrassetto">
    <w:name w:val="Strong"/>
    <w:basedOn w:val="Carpredefinitoparagrafo"/>
    <w:uiPriority w:val="22"/>
    <w:qFormat/>
    <w:rsid w:val="00C76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regione.emilia-romagna.it/agendadigitale/pianoBUL/previsione-interventi-bu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5453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2017-07-19T13:44:00Z</dcterms:created>
  <dcterms:modified xsi:type="dcterms:W3CDTF">2017-07-19T13:44:00Z</dcterms:modified>
</cp:coreProperties>
</file>