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4F" w:rsidRDefault="003A164F" w:rsidP="003A164F">
      <w:pPr>
        <w:pStyle w:val="Normal"/>
        <w:spacing w:after="0"/>
        <w:jc w:val="both"/>
        <w:rPr>
          <w:b/>
        </w:rPr>
      </w:pPr>
      <w:r>
        <w:rPr>
          <w:b/>
        </w:rPr>
        <w:t xml:space="preserve">Oggetto: Registro comunale assistenti familiari, in via Taverna le informazioni per i candidati all’iscrizione. In una fase successiva le richieste delle famiglie </w:t>
      </w:r>
    </w:p>
    <w:p w:rsidR="003A164F" w:rsidRDefault="003A164F" w:rsidP="003A164F">
      <w:pPr>
        <w:pStyle w:val="Normal"/>
        <w:spacing w:after="0"/>
        <w:jc w:val="both"/>
        <w:rPr>
          <w:b/>
        </w:rPr>
      </w:pPr>
    </w:p>
    <w:p w:rsidR="003A164F" w:rsidRDefault="003A164F" w:rsidP="003A164F">
      <w:pPr>
        <w:pStyle w:val="Normal"/>
        <w:spacing w:after="0"/>
        <w:jc w:val="both"/>
      </w:pPr>
      <w:r>
        <w:t xml:space="preserve">Sarà lo sportello </w:t>
      </w:r>
      <w:proofErr w:type="spellStart"/>
      <w:r>
        <w:t>Informasociale</w:t>
      </w:r>
      <w:proofErr w:type="spellEnd"/>
      <w:r>
        <w:t xml:space="preserve"> di via Taverna 39, ogni mercoledì e giovedì dalle 9 alle 12.30, il punto di riferimento per tutte le informazioni relative al progetto “</w:t>
      </w:r>
      <w:proofErr w:type="spellStart"/>
      <w:r>
        <w:t>PiaceCare</w:t>
      </w:r>
      <w:proofErr w:type="spellEnd"/>
      <w:r>
        <w:t>” approvato dalla Giunta nella seduta di ieri. Qui potranno rivolgersi, nel periodo di avvio del nuovo servizio, gli assistenti familiari che desiderano fissare un appuntamento per il colloquio e per lo svolgimento dei test di lingua italiana, necessari per l’iscrizione nel registro comunale volto a qualificare l’offerta del lavoro di cura e a favorire, nel contempo, la regolarizzazione e l’integrazione sociale degli operatori.</w:t>
      </w:r>
    </w:p>
    <w:p w:rsidR="003A164F" w:rsidRDefault="003A164F" w:rsidP="003A164F">
      <w:pPr>
        <w:pStyle w:val="Normal"/>
        <w:spacing w:after="0"/>
        <w:jc w:val="both"/>
      </w:pPr>
      <w:r>
        <w:t xml:space="preserve">Solo in una seconda fase, a partire dalla data che verrà opportunamente resa nota, le famiglie residenti a Piacenza potranno iniziare a contattare lo stesso sportello per l’individuazione dell’assistente familiare che si ritiene più idoneo al proprio contesto e alle proprie necessità di aiuto. </w:t>
      </w:r>
    </w:p>
    <w:p w:rsidR="003A164F" w:rsidRDefault="003A164F" w:rsidP="003A164F">
      <w:pPr>
        <w:pStyle w:val="Normal"/>
        <w:spacing w:after="0"/>
        <w:jc w:val="both"/>
      </w:pPr>
      <w:r>
        <w:t xml:space="preserve">I requisiti per l’iscrizione al registro comunale degli assistenti familiari sono, oltre alla maggiore età, il possesso della cittadinanza italiana, di un Paese dell’Unione Europea o di regolare titolo di soggiorno (eventualmente, della ricevuta di richiesta di rilascio o rinnovo di tale permesso). I candidati dovranno inoltre aver svolto almeno tre anni di lavoro regolare nel settore della cura alla persona, documentabili con contratti o buste paga unitamente a una lettera di referenze. In alternativa, dovranno presentare un attestato relativo a corsi di formazione nel lavoro di cura (operatori socio-sanitari, dirigenti di comunità). Per i cittadini stranieri, come accennato, occorre aver conseguito in Italia il diploma di scuola secondaria di primo grado o dimostrare, attraverso il superamento di un test predisposto dagli uffici comunali, un’adeguata conoscenza della lingua italiana. </w:t>
      </w:r>
    </w:p>
    <w:p w:rsidR="003A164F" w:rsidRDefault="003A164F" w:rsidP="003A164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Successivamente</w:t>
      </w:r>
      <w:proofErr w:type="spellEnd"/>
      <w:r>
        <w:rPr>
          <w:rFonts w:ascii="Times New Roman" w:hAnsi="Times New Roman"/>
          <w:sz w:val="28"/>
          <w:szCs w:val="28"/>
        </w:rPr>
        <w:t xml:space="preserve"> alla </w:t>
      </w:r>
      <w:proofErr w:type="spellStart"/>
      <w:r>
        <w:rPr>
          <w:rFonts w:ascii="Times New Roman" w:hAnsi="Times New Roman"/>
          <w:sz w:val="28"/>
          <w:szCs w:val="28"/>
        </w:rPr>
        <w:t>consegna</w:t>
      </w:r>
      <w:proofErr w:type="spellEnd"/>
      <w:r>
        <w:rPr>
          <w:rFonts w:ascii="Times New Roman" w:hAnsi="Times New Roman"/>
          <w:sz w:val="28"/>
          <w:szCs w:val="28"/>
        </w:rPr>
        <w:t xml:space="preserve"> di tutta la </w:t>
      </w:r>
      <w:proofErr w:type="spellStart"/>
      <w:r>
        <w:rPr>
          <w:rFonts w:ascii="Times New Roman" w:hAnsi="Times New Roman"/>
          <w:sz w:val="28"/>
          <w:szCs w:val="28"/>
        </w:rPr>
        <w:t>documentazione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richiesta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assistenti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familiari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saranno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chiamati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sostenere</w:t>
      </w:r>
      <w:proofErr w:type="spellEnd"/>
      <w:r>
        <w:rPr>
          <w:rFonts w:ascii="Times New Roman" w:hAnsi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/>
          <w:sz w:val="28"/>
          <w:szCs w:val="28"/>
        </w:rPr>
        <w:t>colloquio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nell’ambito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quale</w:t>
      </w:r>
      <w:proofErr w:type="spellEnd"/>
      <w:r>
        <w:rPr>
          <w:rFonts w:ascii="Times New Roman" w:hAnsi="Times New Roman"/>
          <w:sz w:val="28"/>
          <w:szCs w:val="28"/>
        </w:rPr>
        <w:t xml:space="preserve"> si </w:t>
      </w:r>
      <w:proofErr w:type="spellStart"/>
      <w:r>
        <w:rPr>
          <w:rFonts w:ascii="Times New Roman" w:hAnsi="Times New Roman"/>
          <w:sz w:val="28"/>
          <w:szCs w:val="28"/>
        </w:rPr>
        <w:t>acquisiranno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elementi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garantire</w:t>
      </w:r>
      <w:proofErr w:type="spellEnd"/>
      <w:r>
        <w:rPr>
          <w:rFonts w:ascii="Times New Roman" w:hAnsi="Times New Roman"/>
          <w:sz w:val="28"/>
          <w:szCs w:val="28"/>
        </w:rPr>
        <w:t xml:space="preserve"> un efficace </w:t>
      </w:r>
      <w:proofErr w:type="spellStart"/>
      <w:r>
        <w:rPr>
          <w:rFonts w:ascii="Times New Roman" w:hAnsi="Times New Roman"/>
          <w:sz w:val="28"/>
          <w:szCs w:val="28"/>
        </w:rPr>
        <w:t>incrocio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domanda</w:t>
      </w:r>
      <w:proofErr w:type="spellEnd"/>
      <w:r>
        <w:rPr>
          <w:rFonts w:ascii="Times New Roman" w:hAnsi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sz w:val="28"/>
          <w:szCs w:val="28"/>
        </w:rPr>
        <w:t>offerta</w:t>
      </w:r>
      <w:proofErr w:type="spellEnd"/>
      <w:r>
        <w:rPr>
          <w:rFonts w:ascii="Times New Roman" w:hAnsi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/>
          <w:sz w:val="28"/>
          <w:szCs w:val="28"/>
        </w:rPr>
        <w:t>lavoro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A164F" w:rsidRDefault="003A164F" w:rsidP="003A164F">
      <w:pPr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167D4" w:rsidRPr="003A164F" w:rsidRDefault="002167D4">
      <w:pPr>
        <w:rPr>
          <w:lang w:val="it-IT"/>
        </w:rPr>
      </w:pPr>
      <w:bookmarkStart w:id="0" w:name="_GoBack"/>
      <w:bookmarkEnd w:id="0"/>
    </w:p>
    <w:sectPr w:rsidR="002167D4" w:rsidRPr="003A1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4F"/>
    <w:rsid w:val="002167D4"/>
    <w:rsid w:val="003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64F"/>
    <w:pPr>
      <w:spacing w:after="0" w:line="240" w:lineRule="auto"/>
    </w:pPr>
    <w:rPr>
      <w:rFonts w:ascii="Arial" w:eastAsia="Times" w:hAnsi="Arial" w:cs="Times New Roman"/>
      <w:sz w:val="20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A164F"/>
    <w:pPr>
      <w:spacing w:line="240" w:lineRule="auto"/>
    </w:pPr>
    <w:rPr>
      <w:rFonts w:ascii="Times New Roman" w:eastAsia="Times New Roman" w:hAnsi="Times New Roman" w:cs="Times New Roman"/>
      <w:sz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64F"/>
    <w:pPr>
      <w:spacing w:after="0" w:line="240" w:lineRule="auto"/>
    </w:pPr>
    <w:rPr>
      <w:rFonts w:ascii="Arial" w:eastAsia="Times" w:hAnsi="Arial" w:cs="Times New Roman"/>
      <w:sz w:val="20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A164F"/>
    <w:pPr>
      <w:spacing w:line="240" w:lineRule="auto"/>
    </w:pPr>
    <w:rPr>
      <w:rFonts w:ascii="Times New Roman" w:eastAsia="Times New Roman" w:hAnsi="Times New Roman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2017-03-29T13:50:00Z</dcterms:created>
  <dcterms:modified xsi:type="dcterms:W3CDTF">2017-03-29T13:50:00Z</dcterms:modified>
</cp:coreProperties>
</file>