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88" w:rsidRDefault="006C6A88" w:rsidP="006C6A88">
      <w:pPr>
        <w:jc w:val="center"/>
        <w:rPr>
          <w:rFonts w:ascii="Calisto MT" w:hAnsi="Calisto MT"/>
        </w:rPr>
      </w:pPr>
      <w:r>
        <w:rPr>
          <w:rFonts w:ascii="Calisto MT" w:hAnsi="Calisto MT"/>
        </w:rPr>
        <w:t>COMUNICATO STAMPA</w:t>
      </w:r>
    </w:p>
    <w:p w:rsidR="00765981" w:rsidRDefault="006C6A88" w:rsidP="00E07AA7">
      <w:pPr>
        <w:spacing w:after="0" w:line="360" w:lineRule="auto"/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Nella mattinata odierna si è svolta in Prefettura una riunione del Comitato Provinciale per l</w:t>
      </w:r>
      <w:r w:rsidR="00E07AA7">
        <w:rPr>
          <w:rFonts w:ascii="Calisto MT" w:hAnsi="Calisto MT"/>
          <w:sz w:val="24"/>
          <w:szCs w:val="24"/>
        </w:rPr>
        <w:t xml:space="preserve">’Ordine e la Sicurezza Pubblica, dove è stata affrontata la gravosa situazione di alcune zone della città, </w:t>
      </w:r>
      <w:r w:rsidR="00CC5634">
        <w:rPr>
          <w:rFonts w:ascii="Calisto MT" w:hAnsi="Calisto MT"/>
          <w:sz w:val="24"/>
          <w:szCs w:val="24"/>
        </w:rPr>
        <w:t xml:space="preserve">quali l’ex mercato ortofrutticolo, </w:t>
      </w:r>
      <w:r w:rsidR="00E07AA7">
        <w:rPr>
          <w:rFonts w:ascii="Calisto MT" w:hAnsi="Calisto MT"/>
          <w:sz w:val="24"/>
          <w:szCs w:val="24"/>
        </w:rPr>
        <w:t>parcheggio della stazione ferroviaria, taluni sottopassi ed altri spazi in merito ai quali è necessario che</w:t>
      </w:r>
      <w:r w:rsidR="00CC5634">
        <w:rPr>
          <w:rFonts w:ascii="Calisto MT" w:hAnsi="Calisto MT"/>
          <w:sz w:val="24"/>
          <w:szCs w:val="24"/>
        </w:rPr>
        <w:t xml:space="preserve"> il Comune intervenga con urgenza </w:t>
      </w:r>
      <w:r w:rsidR="00765981">
        <w:rPr>
          <w:rFonts w:ascii="Calisto MT" w:hAnsi="Calisto MT"/>
          <w:sz w:val="24"/>
          <w:szCs w:val="24"/>
        </w:rPr>
        <w:t>per bonificare i siti, attraverso una radicale pulizia e con le chiusure degli accessi, ove necessario, per evitare occupazioni abusive.</w:t>
      </w:r>
    </w:p>
    <w:p w:rsidR="006C6A88" w:rsidRDefault="00765981" w:rsidP="00CC5634">
      <w:pPr>
        <w:spacing w:after="0" w:line="360" w:lineRule="auto"/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Per quanto riguarda l’area dell’ex mercato ortofrutticolo, il Sindaco ha comunicato che </w:t>
      </w:r>
      <w:r w:rsidR="00D20B2E">
        <w:rPr>
          <w:rFonts w:ascii="Calisto MT" w:hAnsi="Calisto MT"/>
          <w:sz w:val="24"/>
          <w:szCs w:val="24"/>
        </w:rPr>
        <w:t xml:space="preserve">è </w:t>
      </w:r>
      <w:r>
        <w:rPr>
          <w:rFonts w:ascii="Calisto MT" w:hAnsi="Calisto MT"/>
          <w:sz w:val="24"/>
          <w:szCs w:val="24"/>
        </w:rPr>
        <w:t>in fase di studio</w:t>
      </w:r>
      <w:r w:rsidR="001058D9">
        <w:rPr>
          <w:rFonts w:ascii="Calisto MT" w:hAnsi="Calisto MT"/>
          <w:sz w:val="24"/>
          <w:szCs w:val="24"/>
        </w:rPr>
        <w:t xml:space="preserve">, con Seta ed il Consorzio Agrario, </w:t>
      </w:r>
      <w:r>
        <w:rPr>
          <w:rFonts w:ascii="Calisto MT" w:hAnsi="Calisto MT"/>
          <w:sz w:val="24"/>
          <w:szCs w:val="24"/>
        </w:rPr>
        <w:t xml:space="preserve"> il progetto di abbattere tre costruzioni </w:t>
      </w:r>
      <w:r w:rsidR="00CC5634">
        <w:rPr>
          <w:rFonts w:ascii="Calisto MT" w:hAnsi="Calisto MT"/>
          <w:sz w:val="24"/>
          <w:szCs w:val="24"/>
        </w:rPr>
        <w:t xml:space="preserve"> </w:t>
      </w:r>
      <w:r w:rsidR="001058D9">
        <w:rPr>
          <w:rFonts w:ascii="Calisto MT" w:hAnsi="Calisto MT"/>
          <w:sz w:val="24"/>
          <w:szCs w:val="24"/>
        </w:rPr>
        <w:t>la cui area sarebbe servente al terminal degli autobus.</w:t>
      </w:r>
    </w:p>
    <w:p w:rsidR="001058D9" w:rsidRDefault="007871AA" w:rsidP="00CC5634">
      <w:pPr>
        <w:spacing w:after="0" w:line="360" w:lineRule="auto"/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Il Prefetto</w:t>
      </w:r>
      <w:r w:rsidRPr="007871AA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ha sottolineato la necessità che</w:t>
      </w:r>
      <w:r w:rsidR="001058D9">
        <w:rPr>
          <w:rFonts w:ascii="Calisto MT" w:hAnsi="Calisto MT"/>
          <w:sz w:val="24"/>
          <w:szCs w:val="24"/>
        </w:rPr>
        <w:t>, nelle more della realizzazione di tale progetto, vengano effettuati con immediatezza gli interventi di pulizia degli immobili dove la sporcizia ed il degrado sono intollerabili.</w:t>
      </w:r>
    </w:p>
    <w:p w:rsidR="00E07AA7" w:rsidRDefault="00E07AA7" w:rsidP="00CC5634">
      <w:pPr>
        <w:spacing w:after="0" w:line="360" w:lineRule="auto"/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L’Amministrazione comunale, inoltre, potrà mettere in pratica tutti gli interventi necessari per contrastare l’incuria o il degrado del territorio, ovvero quei fenomeni di pregiudizio del decoro e della vivibilità dei cittadini, attraverso l’adozione di ordinanze </w:t>
      </w:r>
      <w:proofErr w:type="spellStart"/>
      <w:r>
        <w:rPr>
          <w:rFonts w:ascii="Calisto MT" w:hAnsi="Calisto MT"/>
          <w:sz w:val="24"/>
          <w:szCs w:val="24"/>
        </w:rPr>
        <w:t>contingibili</w:t>
      </w:r>
      <w:proofErr w:type="spellEnd"/>
      <w:r>
        <w:rPr>
          <w:rFonts w:ascii="Calisto MT" w:hAnsi="Calisto MT"/>
          <w:sz w:val="24"/>
          <w:szCs w:val="24"/>
        </w:rPr>
        <w:t xml:space="preserve"> ed urgenti, stante la modifica legislativa, intervenuta di recente, degli artt. 50 e 54 del Testo Unico degli Enti Locali ad opera del decreto legge 20 febbraio 2017, n.14 in materia di sicurezza delle città.</w:t>
      </w:r>
    </w:p>
    <w:p w:rsidR="00AC5493" w:rsidRDefault="00E07AA7" w:rsidP="00CC5634">
      <w:pPr>
        <w:spacing w:after="0" w:line="360" w:lineRule="auto"/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E’ necessario, altresì, il</w:t>
      </w:r>
      <w:r w:rsidR="00EB4614">
        <w:rPr>
          <w:rFonts w:ascii="Calisto MT" w:hAnsi="Calisto MT"/>
          <w:sz w:val="24"/>
          <w:szCs w:val="24"/>
        </w:rPr>
        <w:t xml:space="preserve"> potenziamento dei sistemi di videosorveglianza cittadina, di cui si è più volte parlato in sede di Comitato, anche allo scopo di poter completare il progetto </w:t>
      </w:r>
      <w:r w:rsidR="00E15D86">
        <w:rPr>
          <w:rFonts w:ascii="Calisto MT" w:hAnsi="Calisto MT"/>
          <w:sz w:val="24"/>
          <w:szCs w:val="24"/>
        </w:rPr>
        <w:t>di videosorveglianza di tutto il territorio provinciale, attraverso telecamere dotate del sistema di lettura delle targhe degli autoveicoli</w:t>
      </w:r>
      <w:r w:rsidR="00AC5493">
        <w:rPr>
          <w:rFonts w:ascii="Calisto MT" w:hAnsi="Calisto MT"/>
          <w:sz w:val="24"/>
          <w:szCs w:val="24"/>
        </w:rPr>
        <w:t xml:space="preserve"> che</w:t>
      </w:r>
      <w:r>
        <w:rPr>
          <w:rFonts w:ascii="Calisto MT" w:hAnsi="Calisto MT"/>
          <w:sz w:val="24"/>
          <w:szCs w:val="24"/>
        </w:rPr>
        <w:t>,</w:t>
      </w:r>
      <w:r w:rsidR="00AC5493">
        <w:rPr>
          <w:rFonts w:ascii="Calisto MT" w:hAnsi="Calisto MT"/>
          <w:sz w:val="24"/>
          <w:szCs w:val="24"/>
        </w:rPr>
        <w:t xml:space="preserve"> laddove realizzato</w:t>
      </w:r>
      <w:r>
        <w:rPr>
          <w:rFonts w:ascii="Calisto MT" w:hAnsi="Calisto MT"/>
          <w:sz w:val="24"/>
          <w:szCs w:val="24"/>
        </w:rPr>
        <w:t>,</w:t>
      </w:r>
      <w:r w:rsidR="00AC5493">
        <w:rPr>
          <w:rFonts w:ascii="Calisto MT" w:hAnsi="Calisto MT"/>
          <w:sz w:val="24"/>
          <w:szCs w:val="24"/>
        </w:rPr>
        <w:t xml:space="preserve"> sta sortendo ottimi risultati.</w:t>
      </w:r>
    </w:p>
    <w:p w:rsidR="0016475A" w:rsidRDefault="00E07AA7" w:rsidP="00E07AA7">
      <w:pPr>
        <w:spacing w:after="0" w:line="360" w:lineRule="auto"/>
        <w:ind w:firstLine="708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 fronte degli sforzi compiuti dalle Forze di Polizia, è stata nuovamente rimarcata la presenza della Polizia municipale che oltre ad offrire la dovuta collaborazione deve mettere a disposizione almeno nei fine settimana </w:t>
      </w:r>
      <w:r w:rsidR="00AC5493">
        <w:rPr>
          <w:rFonts w:ascii="Calisto MT" w:hAnsi="Calisto MT"/>
          <w:sz w:val="24"/>
          <w:szCs w:val="24"/>
        </w:rPr>
        <w:t>pattuglie notturne per la rilevazione degli incidenti stradali.</w:t>
      </w:r>
    </w:p>
    <w:p w:rsidR="000E2242" w:rsidRDefault="000E2242" w:rsidP="006C6A88"/>
    <w:p w:rsidR="00886EAE" w:rsidRPr="00CD2EE5" w:rsidRDefault="000E2242" w:rsidP="006C6A88">
      <w:pPr>
        <w:rPr>
          <w:rFonts w:ascii="Calisto MT" w:hAnsi="Calisto MT"/>
          <w:sz w:val="24"/>
          <w:szCs w:val="24"/>
        </w:rPr>
      </w:pPr>
      <w:r w:rsidRPr="00CD2EE5">
        <w:rPr>
          <w:rFonts w:ascii="Calisto MT" w:hAnsi="Calisto MT"/>
          <w:sz w:val="24"/>
          <w:szCs w:val="24"/>
        </w:rPr>
        <w:t>14 marzo 2017</w:t>
      </w:r>
      <w:bookmarkStart w:id="0" w:name="_GoBack"/>
      <w:bookmarkEnd w:id="0"/>
    </w:p>
    <w:sectPr w:rsidR="00886EAE" w:rsidRPr="00CD2EE5" w:rsidSect="0025096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AA7" w:rsidRDefault="00E07AA7" w:rsidP="00742548">
      <w:pPr>
        <w:spacing w:after="0" w:line="240" w:lineRule="auto"/>
      </w:pPr>
      <w:r>
        <w:separator/>
      </w:r>
    </w:p>
  </w:endnote>
  <w:endnote w:type="continuationSeparator" w:id="0">
    <w:p w:rsidR="00E07AA7" w:rsidRDefault="00E07AA7" w:rsidP="0074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AA7" w:rsidRDefault="00E07AA7" w:rsidP="00742548">
      <w:pPr>
        <w:spacing w:after="0" w:line="240" w:lineRule="auto"/>
      </w:pPr>
      <w:r>
        <w:separator/>
      </w:r>
    </w:p>
  </w:footnote>
  <w:footnote w:type="continuationSeparator" w:id="0">
    <w:p w:rsidR="00E07AA7" w:rsidRDefault="00E07AA7" w:rsidP="0074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A7" w:rsidRDefault="00E07AA7" w:rsidP="00742548">
    <w:pPr>
      <w:pStyle w:val="Intestazione"/>
      <w:tabs>
        <w:tab w:val="clear" w:pos="4819"/>
        <w:tab w:val="clear" w:pos="9638"/>
        <w:tab w:val="left" w:pos="2295"/>
      </w:tabs>
      <w:jc w:val="center"/>
      <w:rPr>
        <w:rFonts w:ascii="Kunstler Script" w:hAnsi="Kunstler Script"/>
        <w:sz w:val="72"/>
        <w:szCs w:val="72"/>
      </w:rPr>
    </w:pPr>
    <w:r>
      <w:rPr>
        <w:rFonts w:ascii="Kunstler Script" w:hAnsi="Kunstler Script"/>
        <w:noProof/>
        <w:sz w:val="120"/>
        <w:szCs w:val="1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2576830</wp:posOffset>
          </wp:positionH>
          <wp:positionV relativeFrom="paragraph">
            <wp:posOffset>-274320</wp:posOffset>
          </wp:positionV>
          <wp:extent cx="628015" cy="699135"/>
          <wp:effectExtent l="19050" t="0" r="635" b="0"/>
          <wp:wrapSquare wrapText="bothSides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07AA7" w:rsidRPr="00CD2EE5" w:rsidRDefault="00CD2EE5" w:rsidP="00CD2EE5">
    <w:pPr>
      <w:pStyle w:val="Intestazione"/>
      <w:tabs>
        <w:tab w:val="clear" w:pos="4819"/>
        <w:tab w:val="clear" w:pos="9638"/>
        <w:tab w:val="left" w:pos="2295"/>
      </w:tabs>
      <w:rPr>
        <w:rFonts w:ascii="Kunstler Script" w:hAnsi="Kunstler Script"/>
        <w:sz w:val="48"/>
        <w:szCs w:val="48"/>
      </w:rPr>
    </w:pPr>
    <w:r>
      <w:rPr>
        <w:rFonts w:ascii="Kunstler Script" w:hAnsi="Kunstler Script"/>
        <w:sz w:val="48"/>
        <w:szCs w:val="48"/>
      </w:rPr>
      <w:t xml:space="preserve">                 </w:t>
    </w:r>
    <w:r w:rsidR="00E07AA7" w:rsidRPr="00CD2EE5">
      <w:rPr>
        <w:rFonts w:ascii="Kunstler Script" w:hAnsi="Kunstler Script"/>
        <w:sz w:val="48"/>
        <w:szCs w:val="48"/>
      </w:rPr>
      <w:t>Prefettura di Piacenza</w:t>
    </w:r>
    <w:r>
      <w:rPr>
        <w:rFonts w:ascii="Kunstler Script" w:hAnsi="Kunstler Script"/>
        <w:sz w:val="48"/>
        <w:szCs w:val="48"/>
      </w:rPr>
      <w:t xml:space="preserve"> -</w:t>
    </w:r>
    <w:r w:rsidR="00E07AA7" w:rsidRPr="00CD2EE5">
      <w:rPr>
        <w:rFonts w:ascii="Kunstler Script" w:hAnsi="Kunstler Script"/>
        <w:sz w:val="44"/>
        <w:szCs w:val="44"/>
      </w:rPr>
      <w:t>Ufficio Territoriale del Governo</w:t>
    </w:r>
  </w:p>
  <w:p w:rsidR="00E07AA7" w:rsidRDefault="00E07AA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462CE"/>
    <w:multiLevelType w:val="hybridMultilevel"/>
    <w:tmpl w:val="873C9F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B0DFA"/>
    <w:rsid w:val="00001B8C"/>
    <w:rsid w:val="00083239"/>
    <w:rsid w:val="000E2242"/>
    <w:rsid w:val="001058D9"/>
    <w:rsid w:val="0016475A"/>
    <w:rsid w:val="00173FF8"/>
    <w:rsid w:val="001833C6"/>
    <w:rsid w:val="00233DE4"/>
    <w:rsid w:val="0025096A"/>
    <w:rsid w:val="002C2747"/>
    <w:rsid w:val="002F418F"/>
    <w:rsid w:val="00330FDB"/>
    <w:rsid w:val="004B0FFA"/>
    <w:rsid w:val="00635B38"/>
    <w:rsid w:val="006C6A88"/>
    <w:rsid w:val="00742548"/>
    <w:rsid w:val="00765981"/>
    <w:rsid w:val="00777FAB"/>
    <w:rsid w:val="007871AA"/>
    <w:rsid w:val="00886EAE"/>
    <w:rsid w:val="00996559"/>
    <w:rsid w:val="009B32B2"/>
    <w:rsid w:val="009E3355"/>
    <w:rsid w:val="00AB0DFA"/>
    <w:rsid w:val="00AC5493"/>
    <w:rsid w:val="00AF1228"/>
    <w:rsid w:val="00B0713B"/>
    <w:rsid w:val="00C84FD8"/>
    <w:rsid w:val="00C91B81"/>
    <w:rsid w:val="00CC5634"/>
    <w:rsid w:val="00CD2EE5"/>
    <w:rsid w:val="00D20B2E"/>
    <w:rsid w:val="00E07AA7"/>
    <w:rsid w:val="00E15D86"/>
    <w:rsid w:val="00E27C45"/>
    <w:rsid w:val="00E54FB9"/>
    <w:rsid w:val="00E66D7D"/>
    <w:rsid w:val="00E71EBD"/>
    <w:rsid w:val="00EB4614"/>
    <w:rsid w:val="00EC307F"/>
    <w:rsid w:val="00EE32DB"/>
    <w:rsid w:val="00F0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E335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742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548"/>
  </w:style>
  <w:style w:type="paragraph" w:styleId="Pidipagina">
    <w:name w:val="footer"/>
    <w:basedOn w:val="Normale"/>
    <w:link w:val="PidipaginaCarattere"/>
    <w:uiPriority w:val="99"/>
    <w:unhideWhenUsed/>
    <w:rsid w:val="00742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E335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742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548"/>
  </w:style>
  <w:style w:type="paragraph" w:styleId="Pidipagina">
    <w:name w:val="footer"/>
    <w:basedOn w:val="Normale"/>
    <w:link w:val="PidipaginaCarattere"/>
    <w:uiPriority w:val="99"/>
    <w:unhideWhenUsed/>
    <w:rsid w:val="007425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Razza</dc:creator>
  <cp:lastModifiedBy>dott.ssa Maddalena Della Rosa</cp:lastModifiedBy>
  <cp:revision>15</cp:revision>
  <cp:lastPrinted>2017-03-14T16:30:00Z</cp:lastPrinted>
  <dcterms:created xsi:type="dcterms:W3CDTF">2015-06-12T11:22:00Z</dcterms:created>
  <dcterms:modified xsi:type="dcterms:W3CDTF">2017-03-14T16:34:00Z</dcterms:modified>
</cp:coreProperties>
</file>