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15" w:rsidRPr="00584715" w:rsidRDefault="00584715">
      <w:pPr>
        <w:rPr>
          <w:sz w:val="32"/>
        </w:rPr>
      </w:pPr>
      <w:r>
        <w:rPr>
          <w:rStyle w:val="Enfasigrassetto"/>
          <w:rFonts w:ascii="Arial" w:eastAsia="Times New Roman" w:hAnsi="Arial" w:cs="Arial"/>
          <w:color w:val="000000"/>
          <w:sz w:val="30"/>
          <w:szCs w:val="30"/>
        </w:rPr>
        <w:t>La prima mappatura dei centri islamici in regione presentata in Assemblea: 176 luoghi di culto/ foto-video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</w:r>
      <w:r>
        <w:rPr>
          <w:rStyle w:val="Enfasicorsivo"/>
          <w:rFonts w:ascii="Arial" w:eastAsia="Times New Roman" w:hAnsi="Arial" w:cs="Arial"/>
          <w:b/>
          <w:bCs/>
          <w:color w:val="000000"/>
          <w:sz w:val="30"/>
          <w:szCs w:val="30"/>
        </w:rPr>
        <w:t>Emilia Romagna seconda in Italia per presenza di musulmani. Bologna in testa con 48 centri. Islam plurale, non solo sunnita. Saliera: "Trasparenza serve a migliore convivenza"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eastAsia="Times New Roman" w:hAnsi="Arial" w:cs="Arial"/>
          <w:color w:val="000000"/>
        </w:rPr>
        <w:br/>
        <w:t xml:space="preserve">Sono </w:t>
      </w:r>
      <w:r>
        <w:rPr>
          <w:rStyle w:val="Enfasigrassetto"/>
          <w:rFonts w:ascii="Arial" w:eastAsia="Times New Roman" w:hAnsi="Arial" w:cs="Arial"/>
          <w:color w:val="000000"/>
        </w:rPr>
        <w:t>176 i centri di culto islamici in Emilia-Romagna</w:t>
      </w:r>
      <w:r>
        <w:rPr>
          <w:rFonts w:ascii="Arial" w:eastAsia="Times New Roman" w:hAnsi="Arial" w:cs="Arial"/>
          <w:color w:val="000000"/>
        </w:rPr>
        <w:t>. Sono i dati della ricerca a cura dell’</w:t>
      </w:r>
      <w:r>
        <w:rPr>
          <w:rStyle w:val="Enfasicorsivo"/>
          <w:rFonts w:ascii="Arial" w:eastAsia="Times New Roman" w:hAnsi="Arial" w:cs="Arial"/>
          <w:color w:val="000000"/>
        </w:rPr>
        <w:t>Osservatorio sul pluralismo religioso (Gris)</w:t>
      </w:r>
      <w:r>
        <w:rPr>
          <w:rFonts w:ascii="Arial" w:eastAsia="Times New Roman" w:hAnsi="Arial" w:cs="Arial"/>
          <w:color w:val="000000"/>
        </w:rPr>
        <w:t xml:space="preserve"> presentati questa mattina in Assemblea legislativa. Si tratta della prima mappatura sulla diffusione dell’islam in Emilia-Romagna: un lavoro unico nel suo genere che illustra la situazione della regione. L'Emilia Romagna è seconda, dopo la Lombardia, a detenere il record per il numero di centri aperti e per il numero di musulmani in Italia: sono 183.000, il 13% del totale degli stranieri presenti nella penisola. I centri islamici sono concentrati soprattutto nelle province: tra queste spicca </w:t>
      </w:r>
      <w:r>
        <w:rPr>
          <w:rStyle w:val="Enfasigrassetto"/>
          <w:rFonts w:ascii="Arial" w:eastAsia="Times New Roman" w:hAnsi="Arial" w:cs="Arial"/>
          <w:color w:val="000000"/>
        </w:rPr>
        <w:t>Bologna</w:t>
      </w:r>
      <w:r>
        <w:rPr>
          <w:rFonts w:ascii="Arial" w:eastAsia="Times New Roman" w:hAnsi="Arial" w:cs="Arial"/>
          <w:color w:val="000000"/>
        </w:rPr>
        <w:t xml:space="preserve"> che è in testa con </w:t>
      </w:r>
      <w:r>
        <w:rPr>
          <w:rStyle w:val="Enfasigrassetto"/>
          <w:rFonts w:ascii="Arial" w:eastAsia="Times New Roman" w:hAnsi="Arial" w:cs="Arial"/>
          <w:color w:val="000000"/>
        </w:rPr>
        <w:t>48 centri</w:t>
      </w:r>
      <w:r>
        <w:rPr>
          <w:rFonts w:ascii="Arial" w:eastAsia="Times New Roman" w:hAnsi="Arial" w:cs="Arial"/>
          <w:color w:val="000000"/>
        </w:rPr>
        <w:t xml:space="preserve"> (14 in città e 34 in provincia), segue </w:t>
      </w:r>
      <w:r>
        <w:rPr>
          <w:rStyle w:val="Enfasigrassetto"/>
          <w:rFonts w:ascii="Arial" w:eastAsia="Times New Roman" w:hAnsi="Arial" w:cs="Arial"/>
          <w:color w:val="000000"/>
        </w:rPr>
        <w:t>Modena</w:t>
      </w:r>
      <w:r>
        <w:rPr>
          <w:rFonts w:ascii="Arial" w:eastAsia="Times New Roman" w:hAnsi="Arial" w:cs="Arial"/>
          <w:color w:val="000000"/>
        </w:rPr>
        <w:t xml:space="preserve"> con </w:t>
      </w:r>
      <w:r>
        <w:rPr>
          <w:rStyle w:val="Enfasigrassetto"/>
          <w:rFonts w:ascii="Arial" w:eastAsia="Times New Roman" w:hAnsi="Arial" w:cs="Arial"/>
          <w:color w:val="000000"/>
        </w:rPr>
        <w:t>27,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Style w:val="Enfasigrassetto"/>
          <w:rFonts w:ascii="Arial" w:eastAsia="Times New Roman" w:hAnsi="Arial" w:cs="Arial"/>
          <w:color w:val="000000"/>
        </w:rPr>
        <w:t>Reggio Emilia</w:t>
      </w:r>
      <w:r>
        <w:rPr>
          <w:rFonts w:ascii="Arial" w:eastAsia="Times New Roman" w:hAnsi="Arial" w:cs="Arial"/>
          <w:color w:val="000000"/>
        </w:rPr>
        <w:t xml:space="preserve"> con </w:t>
      </w:r>
      <w:r>
        <w:rPr>
          <w:rStyle w:val="Enfasigrassetto"/>
          <w:rFonts w:ascii="Arial" w:eastAsia="Times New Roman" w:hAnsi="Arial" w:cs="Arial"/>
          <w:color w:val="000000"/>
        </w:rPr>
        <w:t>22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Style w:val="Enfasigrassetto"/>
          <w:rFonts w:ascii="Arial" w:eastAsia="Times New Roman" w:hAnsi="Arial" w:cs="Arial"/>
          <w:color w:val="000000"/>
        </w:rPr>
        <w:t>Ferrara</w:t>
      </w:r>
      <w:r>
        <w:rPr>
          <w:rFonts w:ascii="Arial" w:eastAsia="Times New Roman" w:hAnsi="Arial" w:cs="Arial"/>
          <w:color w:val="000000"/>
        </w:rPr>
        <w:t xml:space="preserve"> con </w:t>
      </w:r>
      <w:r>
        <w:rPr>
          <w:rStyle w:val="Enfasigrassetto"/>
          <w:rFonts w:ascii="Arial" w:eastAsia="Times New Roman" w:hAnsi="Arial" w:cs="Arial"/>
          <w:color w:val="000000"/>
        </w:rPr>
        <w:t>20,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Style w:val="Enfasigrassetto"/>
          <w:rFonts w:ascii="Arial" w:eastAsia="Times New Roman" w:hAnsi="Arial" w:cs="Arial"/>
          <w:color w:val="000000"/>
        </w:rPr>
        <w:t>Ravenna</w:t>
      </w:r>
      <w:r>
        <w:rPr>
          <w:rFonts w:ascii="Arial" w:eastAsia="Times New Roman" w:hAnsi="Arial" w:cs="Arial"/>
          <w:color w:val="000000"/>
        </w:rPr>
        <w:t xml:space="preserve"> con </w:t>
      </w:r>
      <w:r>
        <w:rPr>
          <w:rStyle w:val="Enfasigrassetto"/>
          <w:rFonts w:ascii="Arial" w:eastAsia="Times New Roman" w:hAnsi="Arial" w:cs="Arial"/>
          <w:color w:val="000000"/>
        </w:rPr>
        <w:t>17,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Style w:val="Enfasigrassetto"/>
          <w:rFonts w:ascii="Arial" w:eastAsia="Times New Roman" w:hAnsi="Arial" w:cs="Arial"/>
          <w:color w:val="000000"/>
        </w:rPr>
        <w:t>Rimini e Forlì-Cesena</w:t>
      </w:r>
      <w:r>
        <w:rPr>
          <w:rFonts w:ascii="Arial" w:eastAsia="Times New Roman" w:hAnsi="Arial" w:cs="Arial"/>
          <w:color w:val="000000"/>
        </w:rPr>
        <w:t xml:space="preserve"> con </w:t>
      </w:r>
      <w:r>
        <w:rPr>
          <w:rStyle w:val="Enfasigrassetto"/>
          <w:rFonts w:ascii="Arial" w:eastAsia="Times New Roman" w:hAnsi="Arial" w:cs="Arial"/>
          <w:color w:val="000000"/>
        </w:rPr>
        <w:t>12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Style w:val="Enfasigrassetto"/>
          <w:rFonts w:ascii="Arial" w:eastAsia="Times New Roman" w:hAnsi="Arial" w:cs="Arial"/>
          <w:color w:val="000000"/>
        </w:rPr>
        <w:t>Parma e Piacenza</w:t>
      </w:r>
      <w:r>
        <w:rPr>
          <w:rFonts w:ascii="Arial" w:eastAsia="Times New Roman" w:hAnsi="Arial" w:cs="Arial"/>
          <w:color w:val="000000"/>
        </w:rPr>
        <w:t xml:space="preserve"> con </w:t>
      </w:r>
      <w:r>
        <w:rPr>
          <w:rStyle w:val="Enfasigrassetto"/>
          <w:rFonts w:ascii="Arial" w:eastAsia="Times New Roman" w:hAnsi="Arial" w:cs="Arial"/>
          <w:color w:val="000000"/>
        </w:rPr>
        <w:t>9</w:t>
      </w:r>
      <w:r>
        <w:rPr>
          <w:rFonts w:ascii="Arial" w:eastAsia="Times New Roman" w:hAnsi="Arial" w:cs="Arial"/>
          <w:color w:val="000000"/>
        </w:rPr>
        <w:t xml:space="preserve">. “Il lavoro di mappatura non è stato semplice- spiega </w:t>
      </w:r>
      <w:r>
        <w:rPr>
          <w:rStyle w:val="Enfasigrassetto"/>
          <w:rFonts w:ascii="Arial" w:eastAsia="Times New Roman" w:hAnsi="Arial" w:cs="Arial"/>
          <w:color w:val="000000"/>
        </w:rPr>
        <w:t xml:space="preserve">Pino </w:t>
      </w:r>
      <w:proofErr w:type="spellStart"/>
      <w:r>
        <w:rPr>
          <w:rStyle w:val="Enfasigrassetto"/>
          <w:rFonts w:ascii="Arial" w:eastAsia="Times New Roman" w:hAnsi="Arial" w:cs="Arial"/>
          <w:color w:val="000000"/>
        </w:rPr>
        <w:t>Lucà</w:t>
      </w:r>
      <w:proofErr w:type="spellEnd"/>
      <w:r>
        <w:rPr>
          <w:rStyle w:val="Enfasigrassetto"/>
          <w:rFonts w:ascii="Arial" w:eastAsia="Times New Roman" w:hAnsi="Arial" w:cs="Arial"/>
          <w:color w:val="000000"/>
        </w:rPr>
        <w:t xml:space="preserve"> Trombetta</w:t>
      </w:r>
      <w:r>
        <w:rPr>
          <w:rFonts w:ascii="Arial" w:eastAsia="Times New Roman" w:hAnsi="Arial" w:cs="Arial"/>
          <w:color w:val="000000"/>
        </w:rPr>
        <w:t xml:space="preserve">, direttore dell’Osservatorio religioso- a causa della mancanza in Italia di una legge sulla libertà religiosa e della difficoltà di rispettare tutti i requisiti richiesti per aprire un luogo di preghiera, tutte queste realtà sono classificate come associazioni o centri culturali, che operano sulla base del principio costituzionale di non-discriminazione”. Dalla ricerca emerge un islam plurale, articolato secondo la provenienza dei musulmani e, conseguentemente, secondo le scuole giuridiche islamiche. Le presenze più rilevanti sono da Marocco e Albania ma il panorama è in evoluzione e pone nuove sfide. La quasi totalità dei credenti appartiene alla corrente dei </w:t>
      </w:r>
      <w:r>
        <w:rPr>
          <w:rStyle w:val="Enfasicorsivo"/>
          <w:rFonts w:ascii="Arial" w:eastAsia="Times New Roman" w:hAnsi="Arial" w:cs="Arial"/>
          <w:color w:val="000000"/>
        </w:rPr>
        <w:t>sunniti</w:t>
      </w:r>
      <w:r>
        <w:rPr>
          <w:rFonts w:ascii="Arial" w:eastAsia="Times New Roman" w:hAnsi="Arial" w:cs="Arial"/>
          <w:color w:val="000000"/>
        </w:rPr>
        <w:t xml:space="preserve"> ma, ad esempio, a </w:t>
      </w:r>
      <w:r>
        <w:rPr>
          <w:rStyle w:val="Enfasigrassetto"/>
          <w:rFonts w:ascii="Arial" w:eastAsia="Times New Roman" w:hAnsi="Arial" w:cs="Arial"/>
          <w:color w:val="000000"/>
        </w:rPr>
        <w:t>Piacenza</w:t>
      </w:r>
      <w:r>
        <w:rPr>
          <w:rFonts w:ascii="Arial" w:eastAsia="Times New Roman" w:hAnsi="Arial" w:cs="Arial"/>
          <w:color w:val="000000"/>
        </w:rPr>
        <w:t xml:space="preserve"> la Comunità religiosa islamica è di ispirazione </w:t>
      </w:r>
      <w:r>
        <w:rPr>
          <w:rStyle w:val="Enfasicorsivo"/>
          <w:rFonts w:ascii="Arial" w:eastAsia="Times New Roman" w:hAnsi="Arial" w:cs="Arial"/>
          <w:color w:val="000000"/>
        </w:rPr>
        <w:t>sufi</w:t>
      </w:r>
      <w:r>
        <w:rPr>
          <w:rFonts w:ascii="Arial" w:eastAsia="Times New Roman" w:hAnsi="Arial" w:cs="Arial"/>
          <w:color w:val="000000"/>
        </w:rPr>
        <w:t xml:space="preserve">, come a </w:t>
      </w:r>
      <w:r>
        <w:rPr>
          <w:rStyle w:val="Enfasigrassetto"/>
          <w:rFonts w:ascii="Arial" w:eastAsia="Times New Roman" w:hAnsi="Arial" w:cs="Arial"/>
          <w:color w:val="000000"/>
        </w:rPr>
        <w:t>Carpi</w:t>
      </w:r>
      <w:r>
        <w:rPr>
          <w:rFonts w:ascii="Arial" w:eastAsia="Times New Roman" w:hAnsi="Arial" w:cs="Arial"/>
          <w:color w:val="000000"/>
        </w:rPr>
        <w:t xml:space="preserve"> esiste l’unica realtà </w:t>
      </w:r>
      <w:r>
        <w:rPr>
          <w:rStyle w:val="Enfasicorsivo"/>
          <w:rFonts w:ascii="Arial" w:eastAsia="Times New Roman" w:hAnsi="Arial" w:cs="Arial"/>
          <w:color w:val="000000"/>
        </w:rPr>
        <w:t>sciita</w:t>
      </w:r>
      <w:r>
        <w:rPr>
          <w:rFonts w:ascii="Arial" w:eastAsia="Times New Roman" w:hAnsi="Arial" w:cs="Arial"/>
          <w:color w:val="000000"/>
        </w:rPr>
        <w:t xml:space="preserve"> censita in Regione. A</w:t>
      </w:r>
      <w:r>
        <w:rPr>
          <w:rStyle w:val="Enfasigrassetto"/>
          <w:rFonts w:ascii="Arial" w:eastAsia="Times New Roman" w:hAnsi="Arial" w:cs="Arial"/>
          <w:color w:val="000000"/>
        </w:rPr>
        <w:t xml:space="preserve"> Bologna e Ferrara</w:t>
      </w:r>
      <w:r>
        <w:rPr>
          <w:rFonts w:ascii="Arial" w:eastAsia="Times New Roman" w:hAnsi="Arial" w:cs="Arial"/>
          <w:color w:val="000000"/>
        </w:rPr>
        <w:t xml:space="preserve"> esistono centri </w:t>
      </w:r>
      <w:proofErr w:type="spellStart"/>
      <w:r>
        <w:rPr>
          <w:rStyle w:val="Enfasicorsivo"/>
          <w:rFonts w:ascii="Arial" w:eastAsia="Times New Roman" w:hAnsi="Arial" w:cs="Arial"/>
          <w:color w:val="000000"/>
        </w:rPr>
        <w:t>Subud</w:t>
      </w:r>
      <w:proofErr w:type="spellEnd"/>
      <w:r>
        <w:rPr>
          <w:rFonts w:ascii="Arial" w:eastAsia="Times New Roman" w:hAnsi="Arial" w:cs="Arial"/>
          <w:color w:val="000000"/>
        </w:rPr>
        <w:t xml:space="preserve">, una corrente nata in Indonesia che propone una religiosità mistica con influenze </w:t>
      </w:r>
      <w:r>
        <w:rPr>
          <w:rStyle w:val="Enfasicorsivo"/>
          <w:rFonts w:ascii="Arial" w:eastAsia="Times New Roman" w:hAnsi="Arial" w:cs="Arial"/>
          <w:color w:val="000000"/>
        </w:rPr>
        <w:t>induiste e buddhiste</w:t>
      </w:r>
      <w:r>
        <w:rPr>
          <w:rFonts w:ascii="Arial" w:eastAsia="Times New Roman" w:hAnsi="Arial" w:cs="Arial"/>
          <w:color w:val="000000"/>
        </w:rPr>
        <w:t xml:space="preserve">. A </w:t>
      </w:r>
      <w:r>
        <w:rPr>
          <w:rStyle w:val="Enfasigrassetto"/>
          <w:rFonts w:ascii="Arial" w:eastAsia="Times New Roman" w:hAnsi="Arial" w:cs="Arial"/>
          <w:color w:val="000000"/>
        </w:rPr>
        <w:t xml:space="preserve">San Pietro in Casale, </w:t>
      </w:r>
      <w:r>
        <w:rPr>
          <w:rFonts w:ascii="Arial" w:eastAsia="Times New Roman" w:hAnsi="Arial" w:cs="Arial"/>
          <w:color w:val="000000"/>
        </w:rPr>
        <w:t xml:space="preserve">nel bolognese, c’è un centro </w:t>
      </w:r>
      <w:proofErr w:type="spellStart"/>
      <w:r>
        <w:rPr>
          <w:rStyle w:val="Enfasicorsivo"/>
          <w:rFonts w:ascii="Arial" w:eastAsia="Times New Roman" w:hAnsi="Arial" w:cs="Arial"/>
          <w:color w:val="000000"/>
        </w:rPr>
        <w:t>Ahmadiyyat</w:t>
      </w:r>
      <w:proofErr w:type="spellEnd"/>
      <w:r>
        <w:rPr>
          <w:rStyle w:val="Enfasicorsivo"/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un movimento che non potrebbe esistere in Pakistan e Arabia Saudita, dove è nato, perché perseguitato. A </w:t>
      </w:r>
      <w:r>
        <w:rPr>
          <w:rStyle w:val="Enfasigrassetto"/>
          <w:rFonts w:ascii="Arial" w:eastAsia="Times New Roman" w:hAnsi="Arial" w:cs="Arial"/>
          <w:color w:val="000000"/>
        </w:rPr>
        <w:t>Bologna</w:t>
      </w:r>
      <w:r>
        <w:rPr>
          <w:rFonts w:ascii="Arial" w:eastAsia="Times New Roman" w:hAnsi="Arial" w:cs="Arial"/>
          <w:color w:val="000000"/>
        </w:rPr>
        <w:t xml:space="preserve"> è presente una moschea </w:t>
      </w:r>
      <w:proofErr w:type="spellStart"/>
      <w:r>
        <w:rPr>
          <w:rStyle w:val="Enfasicorsivo"/>
          <w:rFonts w:ascii="Arial" w:eastAsia="Times New Roman" w:hAnsi="Arial" w:cs="Arial"/>
          <w:color w:val="000000"/>
        </w:rPr>
        <w:t>Faizan</w:t>
      </w:r>
      <w:proofErr w:type="spellEnd"/>
      <w:r>
        <w:rPr>
          <w:rStyle w:val="Enfasicorsivo"/>
          <w:rFonts w:ascii="Arial" w:eastAsia="Times New Roman" w:hAnsi="Arial" w:cs="Arial"/>
          <w:color w:val="000000"/>
        </w:rPr>
        <w:t xml:space="preserve"> E Madina,</w:t>
      </w:r>
      <w:r>
        <w:rPr>
          <w:rFonts w:ascii="Arial" w:eastAsia="Times New Roman" w:hAnsi="Arial" w:cs="Arial"/>
          <w:color w:val="000000"/>
        </w:rPr>
        <w:t xml:space="preserve"> corrente religiosa sunnita nata in Pakistan. Infine, a </w:t>
      </w:r>
      <w:r>
        <w:rPr>
          <w:rStyle w:val="Enfasigrassetto"/>
          <w:rFonts w:ascii="Arial" w:eastAsia="Times New Roman" w:hAnsi="Arial" w:cs="Arial"/>
          <w:color w:val="000000"/>
        </w:rPr>
        <w:t>Parma</w:t>
      </w:r>
      <w:r>
        <w:rPr>
          <w:rFonts w:ascii="Arial" w:eastAsia="Times New Roman" w:hAnsi="Arial" w:cs="Arial"/>
          <w:color w:val="000000"/>
        </w:rPr>
        <w:t xml:space="preserve"> c’è dal 1986 una sede della religione </w:t>
      </w:r>
      <w:proofErr w:type="spellStart"/>
      <w:r>
        <w:rPr>
          <w:rStyle w:val="Enfasicorsivo"/>
          <w:rFonts w:ascii="Arial" w:eastAsia="Times New Roman" w:hAnsi="Arial" w:cs="Arial"/>
          <w:color w:val="000000"/>
        </w:rPr>
        <w:t>Baha’i</w:t>
      </w:r>
      <w:proofErr w:type="spellEnd"/>
      <w:r>
        <w:rPr>
          <w:rStyle w:val="Enfasicorsivo"/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di derivazione islamica ma di fatto autonoma, frequentata, secondo gli intervistati, da 400 fedeli, soprattutto italiani. Le comunità religiose asiatiche e altre, ad esempio dal Senegal, sono sotto-rappresentate nello spazio pubblico rispetto alla componente maghrebina, sia per la lontananza geografica sia per la più recente migrazione sia anche per la tendenza alla chiusura etnica. </w:t>
      </w:r>
      <w:r>
        <w:rPr>
          <w:rStyle w:val="Enfasigrassetto"/>
          <w:rFonts w:ascii="Arial" w:eastAsia="Times New Roman" w:hAnsi="Arial" w:cs="Arial"/>
          <w:color w:val="000000"/>
        </w:rPr>
        <w:t>Simonetta Saliera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Style w:val="Enfasigrassetto"/>
          <w:rFonts w:ascii="Arial" w:eastAsia="Times New Roman" w:hAnsi="Arial" w:cs="Arial"/>
          <w:color w:val="000000"/>
        </w:rPr>
        <w:t>presidente dell’Assemblea</w:t>
      </w:r>
      <w:r>
        <w:rPr>
          <w:rFonts w:ascii="Arial" w:eastAsia="Times New Roman" w:hAnsi="Arial" w:cs="Arial"/>
          <w:color w:val="000000"/>
        </w:rPr>
        <w:t>, istituzione che ha patrocinato l’iniziativa di presentazione, aggiunge: "La conoscenza reciproca, l’assunzione delle rispettive responsabilità e soprattutto la trasparenza e il rispetto sono i fondamenti per contribuire a rimuovere gli ostacoli e le paure che ancora impediscono una civile convivenza tra persone di fedi diverse”. Saliera ricorda poi come “compito delle istituzioni è quello di operare perché si possa costruire una società dove ogni persona ha ben chiaro che la convivenza è riconoscere agli altri la stessa dignità che vorremmo fos</w:t>
      </w:r>
      <w:r w:rsidR="001861EC">
        <w:rPr>
          <w:rFonts w:ascii="Arial" w:eastAsia="Times New Roman" w:hAnsi="Arial" w:cs="Arial"/>
          <w:color w:val="000000"/>
        </w:rPr>
        <w:t xml:space="preserve">se riconosciuta a noi stessi”. </w:t>
      </w:r>
      <w:bookmarkStart w:id="0" w:name="_GoBack"/>
      <w:bookmarkEnd w:id="0"/>
    </w:p>
    <w:sectPr w:rsidR="00584715" w:rsidRPr="00584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15"/>
    <w:rsid w:val="001861EC"/>
    <w:rsid w:val="003E5F71"/>
    <w:rsid w:val="0058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71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84715"/>
    <w:rPr>
      <w:b/>
      <w:bCs/>
    </w:rPr>
  </w:style>
  <w:style w:type="character" w:styleId="Enfasicorsivo">
    <w:name w:val="Emphasis"/>
    <w:basedOn w:val="Carpredefinitoparagrafo"/>
    <w:uiPriority w:val="20"/>
    <w:qFormat/>
    <w:rsid w:val="005847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71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84715"/>
    <w:rPr>
      <w:b/>
      <w:bCs/>
    </w:rPr>
  </w:style>
  <w:style w:type="character" w:styleId="Enfasicorsivo">
    <w:name w:val="Emphasis"/>
    <w:basedOn w:val="Carpredefinitoparagrafo"/>
    <w:uiPriority w:val="20"/>
    <w:qFormat/>
    <w:rsid w:val="00584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cp:lastPrinted>2016-12-15T12:08:00Z</cp:lastPrinted>
  <dcterms:created xsi:type="dcterms:W3CDTF">2016-12-15T12:05:00Z</dcterms:created>
  <dcterms:modified xsi:type="dcterms:W3CDTF">2016-12-15T12:27:00Z</dcterms:modified>
</cp:coreProperties>
</file>