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A2A11" w14:textId="77777777" w:rsidR="0092766A" w:rsidRPr="00561E21" w:rsidRDefault="0092766A" w:rsidP="00637E4E">
      <w:pPr>
        <w:spacing w:line="360" w:lineRule="auto"/>
        <w:contextualSpacing/>
        <w:jc w:val="center"/>
        <w:rPr>
          <w:rFonts w:ascii="Times New Roman" w:hAnsi="Times New Roman" w:cs="Times New Roman"/>
          <w:b/>
          <w:bCs/>
          <w:sz w:val="36"/>
          <w:szCs w:val="36"/>
        </w:rPr>
      </w:pPr>
      <w:bookmarkStart w:id="0" w:name="_GoBack"/>
      <w:bookmarkEnd w:id="0"/>
      <w:r w:rsidRPr="00561E21">
        <w:rPr>
          <w:rFonts w:ascii="Times New Roman" w:hAnsi="Times New Roman" w:cs="Times New Roman"/>
          <w:b/>
          <w:bCs/>
          <w:sz w:val="36"/>
          <w:szCs w:val="36"/>
        </w:rPr>
        <w:t>DIES ACADEMICUS – Sede di Piacenza</w:t>
      </w:r>
    </w:p>
    <w:p w14:paraId="1EBC92BD" w14:textId="77777777" w:rsidR="0092766A" w:rsidRPr="00561E21" w:rsidRDefault="0092766A" w:rsidP="00637E4E">
      <w:pPr>
        <w:spacing w:line="360" w:lineRule="auto"/>
        <w:contextualSpacing/>
        <w:jc w:val="center"/>
        <w:rPr>
          <w:rFonts w:ascii="Times New Roman" w:hAnsi="Times New Roman" w:cs="Times New Roman"/>
          <w:b/>
          <w:bCs/>
          <w:sz w:val="36"/>
          <w:szCs w:val="36"/>
        </w:rPr>
      </w:pPr>
      <w:r w:rsidRPr="00561E21">
        <w:rPr>
          <w:rFonts w:ascii="Times New Roman" w:hAnsi="Times New Roman" w:cs="Times New Roman"/>
          <w:b/>
          <w:bCs/>
          <w:sz w:val="36"/>
          <w:szCs w:val="36"/>
        </w:rPr>
        <w:t>Saluto del Rettore, prof. Franco Anelli</w:t>
      </w:r>
    </w:p>
    <w:p w14:paraId="435617DB" w14:textId="77777777" w:rsidR="0092766A" w:rsidRPr="00561E21" w:rsidRDefault="00431BBD" w:rsidP="00637E4E">
      <w:pPr>
        <w:spacing w:line="360" w:lineRule="auto"/>
        <w:contextualSpacing/>
        <w:jc w:val="center"/>
        <w:rPr>
          <w:rFonts w:ascii="Times New Roman" w:hAnsi="Times New Roman" w:cs="Times New Roman"/>
          <w:b/>
          <w:bCs/>
          <w:sz w:val="36"/>
          <w:szCs w:val="36"/>
        </w:rPr>
      </w:pPr>
      <w:r w:rsidRPr="00561E21">
        <w:rPr>
          <w:rFonts w:ascii="Times New Roman" w:hAnsi="Times New Roman" w:cs="Times New Roman"/>
          <w:sz w:val="36"/>
          <w:szCs w:val="36"/>
        </w:rPr>
        <w:t>Venerd</w:t>
      </w:r>
      <w:r w:rsidR="0092766A" w:rsidRPr="00561E21">
        <w:rPr>
          <w:rFonts w:ascii="Times New Roman" w:hAnsi="Times New Roman" w:cs="Times New Roman"/>
          <w:sz w:val="36"/>
          <w:szCs w:val="36"/>
        </w:rPr>
        <w:t xml:space="preserve">ì, </w:t>
      </w:r>
      <w:r w:rsidR="00263C90" w:rsidRPr="00561E21">
        <w:rPr>
          <w:rFonts w:ascii="Times New Roman" w:hAnsi="Times New Roman" w:cs="Times New Roman"/>
          <w:sz w:val="36"/>
          <w:szCs w:val="36"/>
        </w:rPr>
        <w:t>13 marzo 201</w:t>
      </w:r>
      <w:r w:rsidRPr="00561E21">
        <w:rPr>
          <w:rFonts w:ascii="Times New Roman" w:hAnsi="Times New Roman" w:cs="Times New Roman"/>
          <w:sz w:val="36"/>
          <w:szCs w:val="36"/>
        </w:rPr>
        <w:t>5</w:t>
      </w:r>
    </w:p>
    <w:p w14:paraId="58DDF311" w14:textId="77777777" w:rsidR="0092766A" w:rsidRPr="00561E21" w:rsidRDefault="0092766A" w:rsidP="00637E4E">
      <w:pPr>
        <w:spacing w:line="480" w:lineRule="auto"/>
        <w:contextualSpacing/>
        <w:jc w:val="both"/>
        <w:rPr>
          <w:rFonts w:ascii="Times New Roman" w:hAnsi="Times New Roman" w:cs="Times New Roman"/>
          <w:sz w:val="36"/>
          <w:szCs w:val="36"/>
        </w:rPr>
      </w:pPr>
    </w:p>
    <w:p w14:paraId="55C2AA17" w14:textId="77777777" w:rsidR="0092766A" w:rsidRPr="00561E21" w:rsidRDefault="0092766A"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Eccellenz</w:t>
      </w:r>
      <w:r w:rsidR="00EC3C29" w:rsidRPr="00561E21">
        <w:rPr>
          <w:rFonts w:ascii="Times New Roman" w:hAnsi="Times New Roman" w:cs="Times New Roman"/>
          <w:sz w:val="36"/>
          <w:szCs w:val="36"/>
        </w:rPr>
        <w:t>e</w:t>
      </w:r>
      <w:r w:rsidRPr="00561E21">
        <w:rPr>
          <w:rFonts w:ascii="Times New Roman" w:hAnsi="Times New Roman" w:cs="Times New Roman"/>
          <w:sz w:val="36"/>
          <w:szCs w:val="36"/>
        </w:rPr>
        <w:t xml:space="preserve"> Rev</w:t>
      </w:r>
      <w:r w:rsidR="003B0172" w:rsidRPr="00561E21">
        <w:rPr>
          <w:rFonts w:ascii="Times New Roman" w:hAnsi="Times New Roman" w:cs="Times New Roman"/>
          <w:sz w:val="36"/>
          <w:szCs w:val="36"/>
        </w:rPr>
        <w:t>erendissim</w:t>
      </w:r>
      <w:r w:rsidR="00EC3C29" w:rsidRPr="00561E21">
        <w:rPr>
          <w:rFonts w:ascii="Times New Roman" w:hAnsi="Times New Roman" w:cs="Times New Roman"/>
          <w:sz w:val="36"/>
          <w:szCs w:val="36"/>
        </w:rPr>
        <w:t>e</w:t>
      </w:r>
      <w:r w:rsidRPr="00561E21">
        <w:rPr>
          <w:rFonts w:ascii="Times New Roman" w:hAnsi="Times New Roman" w:cs="Times New Roman"/>
          <w:sz w:val="36"/>
          <w:szCs w:val="36"/>
        </w:rPr>
        <w:t>,</w:t>
      </w:r>
    </w:p>
    <w:p w14:paraId="2804292C" w14:textId="77777777" w:rsidR="0092766A" w:rsidRPr="00561E21" w:rsidRDefault="0092766A"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Autorità civili, religiose e militari,</w:t>
      </w:r>
    </w:p>
    <w:p w14:paraId="42AC3747" w14:textId="77777777" w:rsidR="0092766A" w:rsidRPr="00561E21" w:rsidRDefault="0092766A"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 xml:space="preserve">Signori Presidi di Facoltà, </w:t>
      </w:r>
    </w:p>
    <w:p w14:paraId="63D184C5" w14:textId="77777777" w:rsidR="0092766A" w:rsidRPr="00561E21" w:rsidRDefault="0092766A"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 xml:space="preserve">Chiarissimi professori, </w:t>
      </w:r>
    </w:p>
    <w:p w14:paraId="77DF5B92" w14:textId="77777777" w:rsidR="0092766A" w:rsidRPr="00561E21" w:rsidRDefault="0092766A"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 xml:space="preserve">Direttore Amministrativo, </w:t>
      </w:r>
    </w:p>
    <w:p w14:paraId="4EC8E05B" w14:textId="77777777" w:rsidR="003B0172" w:rsidRPr="00561E21" w:rsidRDefault="003B0172"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 xml:space="preserve">Direttore di sede, </w:t>
      </w:r>
    </w:p>
    <w:p w14:paraId="0B53E7B1" w14:textId="77777777" w:rsidR="0092766A" w:rsidRPr="00561E21" w:rsidRDefault="00116F5D"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S</w:t>
      </w:r>
      <w:r w:rsidR="0092766A" w:rsidRPr="00561E21">
        <w:rPr>
          <w:rFonts w:ascii="Times New Roman" w:hAnsi="Times New Roman" w:cs="Times New Roman"/>
          <w:sz w:val="36"/>
          <w:szCs w:val="36"/>
        </w:rPr>
        <w:t xml:space="preserve">timato personale dell’Ateneo, </w:t>
      </w:r>
    </w:p>
    <w:p w14:paraId="2CEC229B" w14:textId="77777777" w:rsidR="00A41E22" w:rsidRPr="00561E21" w:rsidRDefault="00A41E22"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Direttore del Collegio Sant’Isidoro,</w:t>
      </w:r>
    </w:p>
    <w:p w14:paraId="79F85BB6" w14:textId="77777777" w:rsidR="0092766A" w:rsidRPr="00561E21" w:rsidRDefault="00116F5D"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C</w:t>
      </w:r>
      <w:r w:rsidR="0092766A" w:rsidRPr="00561E21">
        <w:rPr>
          <w:rFonts w:ascii="Times New Roman" w:hAnsi="Times New Roman" w:cs="Times New Roman"/>
          <w:sz w:val="36"/>
          <w:szCs w:val="36"/>
        </w:rPr>
        <w:t xml:space="preserve">ari studenti e rappresentanti degli studenti, </w:t>
      </w:r>
    </w:p>
    <w:p w14:paraId="47E3594A" w14:textId="77777777" w:rsidR="0092766A" w:rsidRPr="00561E21" w:rsidRDefault="00116F5D" w:rsidP="00637E4E">
      <w:pPr>
        <w:spacing w:line="48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G</w:t>
      </w:r>
      <w:r w:rsidR="0092766A" w:rsidRPr="00561E21">
        <w:rPr>
          <w:rFonts w:ascii="Times New Roman" w:hAnsi="Times New Roman" w:cs="Times New Roman"/>
          <w:sz w:val="36"/>
          <w:szCs w:val="36"/>
        </w:rPr>
        <w:t xml:space="preserve">entili signore e signori, </w:t>
      </w:r>
    </w:p>
    <w:p w14:paraId="77E5559B" w14:textId="77777777" w:rsidR="0092766A" w:rsidRPr="00561E21" w:rsidRDefault="0092766A" w:rsidP="00637E4E">
      <w:pPr>
        <w:spacing w:line="480" w:lineRule="auto"/>
        <w:contextualSpacing/>
        <w:jc w:val="both"/>
        <w:rPr>
          <w:rFonts w:ascii="Times New Roman" w:hAnsi="Times New Roman" w:cs="Times New Roman"/>
          <w:sz w:val="36"/>
          <w:szCs w:val="36"/>
        </w:rPr>
      </w:pPr>
    </w:p>
    <w:p w14:paraId="34120076" w14:textId="77777777" w:rsidR="002D1375" w:rsidRDefault="00FF6AA5" w:rsidP="00637E4E">
      <w:pPr>
        <w:spacing w:line="360" w:lineRule="auto"/>
        <w:ind w:firstLine="708"/>
        <w:contextualSpacing/>
        <w:jc w:val="both"/>
        <w:rPr>
          <w:rFonts w:ascii="Times New Roman" w:hAnsi="Times New Roman" w:cs="Times New Roman"/>
          <w:sz w:val="36"/>
          <w:szCs w:val="36"/>
        </w:rPr>
      </w:pPr>
      <w:r>
        <w:rPr>
          <w:rFonts w:ascii="Times New Roman" w:hAnsi="Times New Roman" w:cs="Times New Roman"/>
          <w:sz w:val="36"/>
          <w:szCs w:val="36"/>
        </w:rPr>
        <w:t xml:space="preserve">a tutti </w:t>
      </w:r>
      <w:r w:rsidR="003140B1">
        <w:rPr>
          <w:rFonts w:ascii="Times New Roman" w:hAnsi="Times New Roman" w:cs="Times New Roman"/>
          <w:sz w:val="36"/>
          <w:szCs w:val="36"/>
        </w:rPr>
        <w:t>rivolgo</w:t>
      </w:r>
      <w:r w:rsidR="008E419A">
        <w:rPr>
          <w:rFonts w:ascii="Times New Roman" w:hAnsi="Times New Roman" w:cs="Times New Roman"/>
          <w:sz w:val="36"/>
          <w:szCs w:val="36"/>
        </w:rPr>
        <w:t xml:space="preserve"> il mio </w:t>
      </w:r>
      <w:r w:rsidR="003140B1">
        <w:rPr>
          <w:rFonts w:ascii="Times New Roman" w:hAnsi="Times New Roman" w:cs="Times New Roman"/>
          <w:sz w:val="36"/>
          <w:szCs w:val="36"/>
        </w:rPr>
        <w:t>più cordiale saluto</w:t>
      </w:r>
      <w:r w:rsidR="008E419A">
        <w:rPr>
          <w:rFonts w:ascii="Times New Roman" w:hAnsi="Times New Roman" w:cs="Times New Roman"/>
          <w:sz w:val="36"/>
          <w:szCs w:val="36"/>
        </w:rPr>
        <w:t xml:space="preserve"> e quello di tutta </w:t>
      </w:r>
      <w:r w:rsidR="003140B1">
        <w:rPr>
          <w:rFonts w:ascii="Times New Roman" w:hAnsi="Times New Roman" w:cs="Times New Roman"/>
          <w:sz w:val="36"/>
          <w:szCs w:val="36"/>
        </w:rPr>
        <w:t>l’</w:t>
      </w:r>
      <w:r w:rsidR="009B0027" w:rsidRPr="00561E21">
        <w:rPr>
          <w:rFonts w:ascii="Times New Roman" w:hAnsi="Times New Roman" w:cs="Times New Roman"/>
          <w:sz w:val="36"/>
          <w:szCs w:val="36"/>
        </w:rPr>
        <w:t xml:space="preserve">Università Cattolica </w:t>
      </w:r>
      <w:r w:rsidR="0013380B" w:rsidRPr="00561E21">
        <w:rPr>
          <w:rFonts w:ascii="Times New Roman" w:hAnsi="Times New Roman" w:cs="Times New Roman"/>
          <w:sz w:val="36"/>
          <w:szCs w:val="36"/>
        </w:rPr>
        <w:t>del Sacro Cuore</w:t>
      </w:r>
      <w:r w:rsidR="008E419A">
        <w:rPr>
          <w:rFonts w:ascii="Times New Roman" w:hAnsi="Times New Roman" w:cs="Times New Roman"/>
          <w:sz w:val="36"/>
          <w:szCs w:val="36"/>
        </w:rPr>
        <w:t xml:space="preserve">. </w:t>
      </w:r>
      <w:r w:rsidR="00D71F1E" w:rsidRPr="00561E21">
        <w:rPr>
          <w:rFonts w:ascii="Times New Roman" w:hAnsi="Times New Roman" w:cs="Times New Roman"/>
          <w:sz w:val="36"/>
          <w:szCs w:val="36"/>
        </w:rPr>
        <w:t>Con grande piacere</w:t>
      </w:r>
      <w:r w:rsidR="00D71F1E">
        <w:rPr>
          <w:rFonts w:ascii="Times New Roman" w:hAnsi="Times New Roman" w:cs="Times New Roman"/>
          <w:sz w:val="36"/>
          <w:szCs w:val="36"/>
        </w:rPr>
        <w:t xml:space="preserve"> </w:t>
      </w:r>
      <w:r w:rsidR="00D71F1E" w:rsidRPr="00561E21">
        <w:rPr>
          <w:rFonts w:ascii="Times New Roman" w:hAnsi="Times New Roman" w:cs="Times New Roman"/>
          <w:sz w:val="36"/>
          <w:szCs w:val="36"/>
        </w:rPr>
        <w:t>porto anche il saluto di Sua Eminenza, il Cardinal Angelo Scola, Presidente dell’Istituto Giuseppe Toniolo di Studi Superiori</w:t>
      </w:r>
      <w:r w:rsidR="00BD2095">
        <w:rPr>
          <w:rFonts w:ascii="Times New Roman" w:hAnsi="Times New Roman" w:cs="Times New Roman"/>
          <w:sz w:val="36"/>
          <w:szCs w:val="36"/>
        </w:rPr>
        <w:t>.</w:t>
      </w:r>
    </w:p>
    <w:p w14:paraId="31A89119" w14:textId="686572C6" w:rsidR="00F521B4" w:rsidRPr="00CB14BA" w:rsidRDefault="00FF6AA5" w:rsidP="00637E4E">
      <w:pPr>
        <w:spacing w:line="360" w:lineRule="auto"/>
        <w:contextualSpacing/>
        <w:jc w:val="both"/>
        <w:rPr>
          <w:rFonts w:ascii="Times New Roman" w:hAnsi="Times New Roman" w:cs="Times New Roman"/>
          <w:sz w:val="36"/>
          <w:szCs w:val="36"/>
        </w:rPr>
      </w:pPr>
      <w:r>
        <w:rPr>
          <w:rFonts w:ascii="Times New Roman" w:hAnsi="Times New Roman" w:cs="Times New Roman"/>
          <w:sz w:val="36"/>
          <w:szCs w:val="36"/>
        </w:rPr>
        <w:lastRenderedPageBreak/>
        <w:tab/>
        <w:t xml:space="preserve">Ringrazio </w:t>
      </w:r>
      <w:r w:rsidR="001A4350" w:rsidRPr="00561E21">
        <w:rPr>
          <w:rFonts w:ascii="Times New Roman" w:hAnsi="Times New Roman" w:cs="Times New Roman"/>
          <w:sz w:val="36"/>
          <w:szCs w:val="36"/>
        </w:rPr>
        <w:t xml:space="preserve">la Prof.ssa Simonetta Polenghi e </w:t>
      </w:r>
      <w:r>
        <w:rPr>
          <w:rFonts w:ascii="Times New Roman" w:hAnsi="Times New Roman" w:cs="Times New Roman"/>
          <w:sz w:val="36"/>
          <w:szCs w:val="36"/>
        </w:rPr>
        <w:t>i</w:t>
      </w:r>
      <w:r w:rsidR="001A4350" w:rsidRPr="00561E21">
        <w:rPr>
          <w:rFonts w:ascii="Times New Roman" w:hAnsi="Times New Roman" w:cs="Times New Roman"/>
          <w:sz w:val="36"/>
          <w:szCs w:val="36"/>
        </w:rPr>
        <w:t xml:space="preserve">l Prof. Nando Pagnoncelli per avere accolto </w:t>
      </w:r>
      <w:r w:rsidR="005714AE">
        <w:rPr>
          <w:rFonts w:ascii="Times New Roman" w:hAnsi="Times New Roman" w:cs="Times New Roman"/>
          <w:sz w:val="36"/>
          <w:szCs w:val="36"/>
        </w:rPr>
        <w:t>l’</w:t>
      </w:r>
      <w:r w:rsidR="001A4350" w:rsidRPr="00561E21">
        <w:rPr>
          <w:rFonts w:ascii="Times New Roman" w:hAnsi="Times New Roman" w:cs="Times New Roman"/>
          <w:sz w:val="36"/>
          <w:szCs w:val="36"/>
        </w:rPr>
        <w:t>invito a intervenire</w:t>
      </w:r>
      <w:r w:rsidR="005D5274">
        <w:rPr>
          <w:rFonts w:ascii="Times New Roman" w:hAnsi="Times New Roman" w:cs="Times New Roman"/>
          <w:sz w:val="36"/>
          <w:szCs w:val="36"/>
        </w:rPr>
        <w:t xml:space="preserve"> all’odierno </w:t>
      </w:r>
      <w:proofErr w:type="spellStart"/>
      <w:r w:rsidR="005D5274">
        <w:rPr>
          <w:rFonts w:ascii="Times New Roman" w:hAnsi="Times New Roman" w:cs="Times New Roman"/>
          <w:i/>
          <w:sz w:val="36"/>
          <w:szCs w:val="36"/>
        </w:rPr>
        <w:t>Dies</w:t>
      </w:r>
      <w:proofErr w:type="spellEnd"/>
      <w:r w:rsidR="005D5274">
        <w:rPr>
          <w:rFonts w:ascii="Times New Roman" w:hAnsi="Times New Roman" w:cs="Times New Roman"/>
          <w:i/>
          <w:sz w:val="36"/>
          <w:szCs w:val="36"/>
        </w:rPr>
        <w:t xml:space="preserve"> </w:t>
      </w:r>
      <w:proofErr w:type="spellStart"/>
      <w:r w:rsidR="005D5274">
        <w:rPr>
          <w:rFonts w:ascii="Times New Roman" w:hAnsi="Times New Roman" w:cs="Times New Roman"/>
          <w:i/>
          <w:sz w:val="36"/>
          <w:szCs w:val="36"/>
        </w:rPr>
        <w:t>Academicus</w:t>
      </w:r>
      <w:proofErr w:type="spellEnd"/>
      <w:r w:rsidR="005D5274">
        <w:rPr>
          <w:rFonts w:ascii="Times New Roman" w:hAnsi="Times New Roman" w:cs="Times New Roman"/>
          <w:i/>
          <w:sz w:val="36"/>
          <w:szCs w:val="36"/>
        </w:rPr>
        <w:t xml:space="preserve"> </w:t>
      </w:r>
      <w:r w:rsidR="005D5274">
        <w:rPr>
          <w:rFonts w:ascii="Times New Roman" w:hAnsi="Times New Roman" w:cs="Times New Roman"/>
          <w:sz w:val="36"/>
          <w:szCs w:val="36"/>
        </w:rPr>
        <w:t xml:space="preserve">per trattare, facendo dialogare metodologie e approcci diversi e complementari, temi che investono </w:t>
      </w:r>
      <w:r w:rsidR="005714AE">
        <w:rPr>
          <w:rFonts w:ascii="Times New Roman" w:hAnsi="Times New Roman" w:cs="Times New Roman"/>
          <w:sz w:val="36"/>
          <w:szCs w:val="36"/>
        </w:rPr>
        <w:t xml:space="preserve">la missione </w:t>
      </w:r>
      <w:r w:rsidR="00817021">
        <w:rPr>
          <w:rFonts w:ascii="Times New Roman" w:hAnsi="Times New Roman" w:cs="Times New Roman"/>
          <w:sz w:val="36"/>
          <w:szCs w:val="36"/>
        </w:rPr>
        <w:t>educativ</w:t>
      </w:r>
      <w:r w:rsidR="005D5274">
        <w:rPr>
          <w:rFonts w:ascii="Times New Roman" w:hAnsi="Times New Roman" w:cs="Times New Roman"/>
          <w:sz w:val="36"/>
          <w:szCs w:val="36"/>
        </w:rPr>
        <w:t xml:space="preserve">a </w:t>
      </w:r>
      <w:r w:rsidR="00774075" w:rsidRPr="00CB14BA">
        <w:rPr>
          <w:rFonts w:ascii="Times New Roman" w:hAnsi="Times New Roman" w:cs="Times New Roman"/>
          <w:sz w:val="36"/>
          <w:szCs w:val="36"/>
        </w:rPr>
        <w:t>dell’università</w:t>
      </w:r>
      <w:r w:rsidR="00964A79" w:rsidRPr="00CB14BA">
        <w:rPr>
          <w:rFonts w:ascii="Times New Roman" w:hAnsi="Times New Roman" w:cs="Times New Roman"/>
          <w:sz w:val="36"/>
          <w:szCs w:val="36"/>
        </w:rPr>
        <w:t xml:space="preserve"> </w:t>
      </w:r>
      <w:r w:rsidR="005D5274">
        <w:rPr>
          <w:rFonts w:ascii="Times New Roman" w:hAnsi="Times New Roman" w:cs="Times New Roman"/>
          <w:sz w:val="36"/>
          <w:szCs w:val="36"/>
        </w:rPr>
        <w:t xml:space="preserve">e il potenziale contributo </w:t>
      </w:r>
      <w:r w:rsidR="00D00014" w:rsidRPr="00CB14BA">
        <w:rPr>
          <w:rFonts w:ascii="Times New Roman" w:hAnsi="Times New Roman" w:cs="Times New Roman"/>
          <w:sz w:val="36"/>
          <w:szCs w:val="36"/>
        </w:rPr>
        <w:t>di</w:t>
      </w:r>
      <w:r w:rsidR="00964A79" w:rsidRPr="00CB14BA">
        <w:rPr>
          <w:rFonts w:ascii="Times New Roman" w:hAnsi="Times New Roman" w:cs="Times New Roman"/>
          <w:sz w:val="36"/>
          <w:szCs w:val="36"/>
        </w:rPr>
        <w:t xml:space="preserve"> </w:t>
      </w:r>
      <w:r w:rsidR="005D5274">
        <w:rPr>
          <w:rFonts w:ascii="Times New Roman" w:hAnsi="Times New Roman" w:cs="Times New Roman"/>
          <w:sz w:val="36"/>
          <w:szCs w:val="36"/>
        </w:rPr>
        <w:t>questa alla promozione dello sviluppo</w:t>
      </w:r>
      <w:r w:rsidR="00964A79" w:rsidRPr="00CB14BA">
        <w:rPr>
          <w:rFonts w:ascii="Times New Roman" w:hAnsi="Times New Roman" w:cs="Times New Roman"/>
          <w:sz w:val="36"/>
          <w:szCs w:val="36"/>
        </w:rPr>
        <w:t xml:space="preserve"> del nostro Paese</w:t>
      </w:r>
      <w:r w:rsidR="00F8094B" w:rsidRPr="00CB14BA">
        <w:rPr>
          <w:rFonts w:ascii="Times New Roman" w:hAnsi="Times New Roman" w:cs="Times New Roman"/>
          <w:sz w:val="36"/>
          <w:szCs w:val="36"/>
        </w:rPr>
        <w:t>.</w:t>
      </w:r>
    </w:p>
    <w:p w14:paraId="2AD34AF1" w14:textId="77777777" w:rsidR="00637E4E" w:rsidRDefault="00637E4E" w:rsidP="00637E4E">
      <w:pPr>
        <w:shd w:val="clear" w:color="auto" w:fill="FFFFFF"/>
        <w:spacing w:before="100" w:beforeAutospacing="1" w:after="100" w:afterAutospacing="1" w:line="360" w:lineRule="auto"/>
        <w:contextualSpacing/>
        <w:jc w:val="both"/>
        <w:rPr>
          <w:rFonts w:ascii="Times New Roman" w:hAnsi="Times New Roman" w:cs="Times New Roman"/>
          <w:b/>
          <w:sz w:val="36"/>
          <w:szCs w:val="36"/>
          <w:u w:val="single"/>
        </w:rPr>
      </w:pPr>
    </w:p>
    <w:p w14:paraId="68DECADD" w14:textId="77777777" w:rsidR="00BF158D" w:rsidRDefault="004D08D1" w:rsidP="00637E4E">
      <w:pPr>
        <w:shd w:val="clear" w:color="auto" w:fill="FFFFFF"/>
        <w:spacing w:before="100" w:beforeAutospacing="1" w:after="100" w:afterAutospacing="1" w:line="360" w:lineRule="auto"/>
        <w:contextualSpacing/>
        <w:jc w:val="both"/>
        <w:rPr>
          <w:rFonts w:ascii="Times New Roman" w:hAnsi="Times New Roman" w:cs="Times New Roman"/>
          <w:sz w:val="36"/>
          <w:szCs w:val="36"/>
        </w:rPr>
      </w:pPr>
      <w:r w:rsidRPr="005D5274">
        <w:rPr>
          <w:rFonts w:ascii="Times New Roman" w:hAnsi="Times New Roman" w:cs="Times New Roman"/>
          <w:b/>
          <w:sz w:val="36"/>
          <w:szCs w:val="36"/>
        </w:rPr>
        <w:t>1.</w:t>
      </w:r>
      <w:r w:rsidR="00E75E37">
        <w:rPr>
          <w:rFonts w:ascii="Times New Roman" w:hAnsi="Times New Roman" w:cs="Times New Roman"/>
          <w:sz w:val="36"/>
          <w:szCs w:val="36"/>
        </w:rPr>
        <w:t xml:space="preserve"> Gli argomenti scelti per la giornata di oggi pongono all’attenzione l’u</w:t>
      </w:r>
      <w:r w:rsidRPr="005D5274">
        <w:rPr>
          <w:rFonts w:ascii="Times New Roman" w:hAnsi="Times New Roman" w:cs="Times New Roman"/>
          <w:sz w:val="36"/>
          <w:szCs w:val="36"/>
        </w:rPr>
        <w:t>niversità come istituzione educativa.</w:t>
      </w:r>
      <w:r w:rsidRPr="004D08D1">
        <w:rPr>
          <w:rFonts w:ascii="Times New Roman" w:hAnsi="Times New Roman" w:cs="Times New Roman"/>
          <w:sz w:val="36"/>
          <w:szCs w:val="36"/>
        </w:rPr>
        <w:t xml:space="preserve"> </w:t>
      </w:r>
      <w:r w:rsidR="009B643A" w:rsidRPr="00CB14BA">
        <w:rPr>
          <w:rFonts w:ascii="Times New Roman" w:hAnsi="Times New Roman" w:cs="Times New Roman"/>
          <w:sz w:val="36"/>
          <w:szCs w:val="36"/>
        </w:rPr>
        <w:t xml:space="preserve">In un </w:t>
      </w:r>
      <w:r w:rsidR="00E75E37">
        <w:rPr>
          <w:rFonts w:ascii="Times New Roman" w:hAnsi="Times New Roman" w:cs="Times New Roman"/>
          <w:sz w:val="36"/>
          <w:szCs w:val="36"/>
        </w:rPr>
        <w:t>articolo</w:t>
      </w:r>
      <w:r w:rsidR="009B643A" w:rsidRPr="00CB14BA">
        <w:rPr>
          <w:rFonts w:ascii="Times New Roman" w:hAnsi="Times New Roman" w:cs="Times New Roman"/>
          <w:sz w:val="36"/>
          <w:szCs w:val="36"/>
        </w:rPr>
        <w:t xml:space="preserve"> intitolato “</w:t>
      </w:r>
      <w:r w:rsidR="009B643A" w:rsidRPr="00CB14BA">
        <w:rPr>
          <w:rFonts w:ascii="Times New Roman" w:hAnsi="Times New Roman" w:cs="Times New Roman"/>
          <w:i/>
          <w:sz w:val="36"/>
          <w:szCs w:val="36"/>
        </w:rPr>
        <w:t>L’educazione dei giovani fine precipuo della Università</w:t>
      </w:r>
      <w:r w:rsidR="009B643A" w:rsidRPr="00CB14BA">
        <w:rPr>
          <w:rFonts w:ascii="Times New Roman" w:hAnsi="Times New Roman" w:cs="Times New Roman"/>
          <w:sz w:val="36"/>
          <w:szCs w:val="36"/>
        </w:rPr>
        <w:t>”</w:t>
      </w:r>
      <w:r w:rsidR="008E4D8F" w:rsidRPr="00CB14BA">
        <w:rPr>
          <w:rFonts w:ascii="Times New Roman" w:hAnsi="Times New Roman" w:cs="Times New Roman"/>
          <w:sz w:val="36"/>
          <w:szCs w:val="36"/>
        </w:rPr>
        <w:t>,</w:t>
      </w:r>
      <w:r w:rsidR="009B643A" w:rsidRPr="00CB14BA">
        <w:rPr>
          <w:rFonts w:ascii="Times New Roman" w:hAnsi="Times New Roman" w:cs="Times New Roman"/>
          <w:sz w:val="36"/>
          <w:szCs w:val="36"/>
        </w:rPr>
        <w:t xml:space="preserve"> </w:t>
      </w:r>
      <w:r w:rsidR="00E748E8" w:rsidRPr="00CB14BA">
        <w:rPr>
          <w:rFonts w:ascii="Times New Roman" w:hAnsi="Times New Roman" w:cs="Times New Roman"/>
          <w:sz w:val="36"/>
          <w:szCs w:val="36"/>
        </w:rPr>
        <w:t>P</w:t>
      </w:r>
      <w:r w:rsidR="00D00014" w:rsidRPr="00CB14BA">
        <w:rPr>
          <w:rFonts w:ascii="Times New Roman" w:hAnsi="Times New Roman" w:cs="Times New Roman"/>
          <w:sz w:val="36"/>
          <w:szCs w:val="36"/>
        </w:rPr>
        <w:t>adre Gemelli</w:t>
      </w:r>
      <w:r w:rsidR="001538CA">
        <w:rPr>
          <w:rFonts w:ascii="Times New Roman" w:hAnsi="Times New Roman" w:cs="Times New Roman"/>
          <w:sz w:val="36"/>
          <w:szCs w:val="36"/>
        </w:rPr>
        <w:t>,</w:t>
      </w:r>
      <w:r w:rsidR="00E748E8" w:rsidRPr="00CB14BA">
        <w:rPr>
          <w:rFonts w:ascii="Times New Roman" w:hAnsi="Times New Roman" w:cs="Times New Roman"/>
          <w:sz w:val="36"/>
          <w:szCs w:val="36"/>
        </w:rPr>
        <w:t xml:space="preserve"> </w:t>
      </w:r>
      <w:r w:rsidR="001538CA">
        <w:rPr>
          <w:rFonts w:ascii="Times New Roman" w:hAnsi="Times New Roman" w:cs="Times New Roman"/>
          <w:sz w:val="36"/>
          <w:szCs w:val="36"/>
        </w:rPr>
        <w:t xml:space="preserve">richiamando le origini delle università europee, </w:t>
      </w:r>
      <w:r w:rsidR="00BF158D">
        <w:rPr>
          <w:rFonts w:ascii="Times New Roman" w:hAnsi="Times New Roman" w:cs="Times New Roman"/>
          <w:sz w:val="36"/>
          <w:szCs w:val="36"/>
        </w:rPr>
        <w:t xml:space="preserve">e di quelle cattoliche in particolare, </w:t>
      </w:r>
      <w:r w:rsidR="001538CA">
        <w:rPr>
          <w:rFonts w:ascii="Times New Roman" w:hAnsi="Times New Roman" w:cs="Times New Roman"/>
          <w:sz w:val="36"/>
          <w:szCs w:val="36"/>
        </w:rPr>
        <w:t xml:space="preserve">ricorda che </w:t>
      </w:r>
      <w:r w:rsidR="009B643A" w:rsidRPr="00CB14BA">
        <w:rPr>
          <w:rFonts w:ascii="Times New Roman" w:hAnsi="Times New Roman" w:cs="Times New Roman"/>
          <w:sz w:val="36"/>
          <w:szCs w:val="36"/>
        </w:rPr>
        <w:t>«</w:t>
      </w:r>
      <w:r w:rsidR="009B643A" w:rsidRPr="00CB14BA">
        <w:rPr>
          <w:rFonts w:ascii="Times New Roman" w:hAnsi="Times New Roman" w:cs="Times New Roman"/>
          <w:i/>
          <w:sz w:val="36"/>
          <w:szCs w:val="36"/>
        </w:rPr>
        <w:t>la Chiesa ha concepito, ha costruito, ha fatto sviluppare le Università come organi di educazione della gioventù</w:t>
      </w:r>
      <w:r w:rsidR="009B643A" w:rsidRPr="00CB14BA">
        <w:rPr>
          <w:rFonts w:ascii="Times New Roman" w:hAnsi="Times New Roman" w:cs="Times New Roman"/>
          <w:sz w:val="36"/>
          <w:szCs w:val="36"/>
        </w:rPr>
        <w:t>»</w:t>
      </w:r>
      <w:r w:rsidR="00BF158D">
        <w:rPr>
          <w:rFonts w:ascii="Times New Roman" w:hAnsi="Times New Roman" w:cs="Times New Roman"/>
          <w:sz w:val="36"/>
          <w:szCs w:val="36"/>
        </w:rPr>
        <w:t xml:space="preserve"> </w:t>
      </w:r>
      <w:r w:rsidR="00710D62" w:rsidRPr="00CB14BA">
        <w:rPr>
          <w:rStyle w:val="Rimandonotaapidipagina"/>
          <w:rFonts w:ascii="Times New Roman" w:hAnsi="Times New Roman"/>
          <w:sz w:val="36"/>
          <w:szCs w:val="36"/>
        </w:rPr>
        <w:footnoteReference w:id="1"/>
      </w:r>
      <w:r w:rsidR="00710D62" w:rsidRPr="00CB14BA">
        <w:rPr>
          <w:rFonts w:ascii="Times New Roman" w:hAnsi="Times New Roman" w:cs="Times New Roman"/>
          <w:sz w:val="36"/>
          <w:szCs w:val="36"/>
        </w:rPr>
        <w:t xml:space="preserve">. </w:t>
      </w:r>
      <w:r w:rsidR="00BF158D">
        <w:rPr>
          <w:rFonts w:ascii="Times New Roman" w:hAnsi="Times New Roman" w:cs="Times New Roman"/>
          <w:sz w:val="36"/>
          <w:szCs w:val="36"/>
        </w:rPr>
        <w:t>L</w:t>
      </w:r>
      <w:r w:rsidR="004C7BFE">
        <w:rPr>
          <w:rFonts w:ascii="Times New Roman" w:hAnsi="Times New Roman" w:cs="Times New Roman"/>
          <w:sz w:val="36"/>
          <w:szCs w:val="36"/>
        </w:rPr>
        <w:t xml:space="preserve">a centralità dell’impegno educativo </w:t>
      </w:r>
      <w:r w:rsidR="00BF158D">
        <w:rPr>
          <w:rFonts w:ascii="Times New Roman" w:hAnsi="Times New Roman" w:cs="Times New Roman"/>
          <w:sz w:val="36"/>
          <w:szCs w:val="36"/>
        </w:rPr>
        <w:t>costituisce servizio all’edificazione della persona e contributo alla</w:t>
      </w:r>
      <w:r w:rsidR="00644AE1">
        <w:rPr>
          <w:rFonts w:ascii="Times New Roman" w:hAnsi="Times New Roman" w:cs="Times New Roman"/>
          <w:sz w:val="36"/>
          <w:szCs w:val="36"/>
        </w:rPr>
        <w:t xml:space="preserve"> società</w:t>
      </w:r>
      <w:r w:rsidR="00BF158D">
        <w:rPr>
          <w:rFonts w:ascii="Times New Roman" w:hAnsi="Times New Roman" w:cs="Times New Roman"/>
          <w:sz w:val="36"/>
          <w:szCs w:val="36"/>
        </w:rPr>
        <w:t xml:space="preserve">: si tratta di </w:t>
      </w:r>
      <w:r w:rsidR="00627427" w:rsidRPr="00CB14BA">
        <w:rPr>
          <w:rFonts w:ascii="Times New Roman" w:hAnsi="Times New Roman" w:cs="Times New Roman"/>
          <w:sz w:val="36"/>
          <w:szCs w:val="36"/>
        </w:rPr>
        <w:t xml:space="preserve"> </w:t>
      </w:r>
      <w:r w:rsidR="00D54532" w:rsidRPr="00CB14BA">
        <w:rPr>
          <w:rFonts w:ascii="Times New Roman" w:hAnsi="Times New Roman" w:cs="Times New Roman"/>
          <w:sz w:val="36"/>
          <w:szCs w:val="36"/>
        </w:rPr>
        <w:t>«</w:t>
      </w:r>
      <w:r w:rsidR="00D54532" w:rsidRPr="00CB14BA">
        <w:rPr>
          <w:rFonts w:ascii="Times New Roman" w:hAnsi="Times New Roman" w:cs="Times New Roman"/>
          <w:i/>
          <w:sz w:val="36"/>
          <w:szCs w:val="36"/>
        </w:rPr>
        <w:t>dare alla personalità del giovane un pieno sviluppo affinché, giunto il suo sapere allo stato adulto, possa assolvere i compiti che la società gli chiederà all’indomani della laurea.</w:t>
      </w:r>
      <w:r w:rsidR="00D54532" w:rsidRPr="00CB14BA">
        <w:rPr>
          <w:rFonts w:ascii="Times New Roman" w:hAnsi="Times New Roman" w:cs="Times New Roman"/>
          <w:sz w:val="36"/>
          <w:szCs w:val="36"/>
        </w:rPr>
        <w:t>»</w:t>
      </w:r>
      <w:r w:rsidR="00603D34" w:rsidRPr="00CB14BA">
        <w:rPr>
          <w:rStyle w:val="Rimandonotaapidipagina"/>
          <w:rFonts w:ascii="Times New Roman" w:hAnsi="Times New Roman"/>
          <w:sz w:val="36"/>
          <w:szCs w:val="36"/>
        </w:rPr>
        <w:footnoteReference w:id="2"/>
      </w:r>
      <w:r w:rsidR="00B94E15" w:rsidRPr="00CB14BA">
        <w:rPr>
          <w:rFonts w:ascii="Times New Roman" w:hAnsi="Times New Roman" w:cs="Times New Roman"/>
          <w:sz w:val="36"/>
          <w:szCs w:val="36"/>
        </w:rPr>
        <w:t>.</w:t>
      </w:r>
      <w:r w:rsidR="00022F01" w:rsidRPr="00CB14BA">
        <w:rPr>
          <w:rFonts w:ascii="Times New Roman" w:hAnsi="Times New Roman" w:cs="Times New Roman"/>
          <w:sz w:val="36"/>
          <w:szCs w:val="36"/>
        </w:rPr>
        <w:t xml:space="preserve"> </w:t>
      </w:r>
    </w:p>
    <w:p w14:paraId="06EED7BF" w14:textId="0C201D40" w:rsidR="00F17340" w:rsidRPr="004966A6" w:rsidRDefault="00BF158D" w:rsidP="00637E4E">
      <w:pPr>
        <w:shd w:val="clear" w:color="auto" w:fill="FFFFFF"/>
        <w:spacing w:before="100" w:beforeAutospacing="1" w:after="100" w:afterAutospacing="1" w:line="360" w:lineRule="auto"/>
        <w:contextualSpacing/>
        <w:jc w:val="both"/>
        <w:rPr>
          <w:rFonts w:ascii="Times New Roman" w:hAnsi="Times New Roman" w:cs="Times New Roman"/>
          <w:sz w:val="36"/>
          <w:szCs w:val="36"/>
        </w:rPr>
      </w:pPr>
      <w:r>
        <w:rPr>
          <w:rFonts w:ascii="Times New Roman" w:hAnsi="Times New Roman" w:cs="Times New Roman"/>
          <w:sz w:val="36"/>
          <w:szCs w:val="36"/>
        </w:rPr>
        <w:tab/>
        <w:t>Così riconosciuto il fine dell’Università, non poteva non discenderne</w:t>
      </w:r>
      <w:r w:rsidR="008B6EBB" w:rsidRPr="00CB14BA">
        <w:rPr>
          <w:rFonts w:ascii="Times New Roman" w:hAnsi="Times New Roman" w:cs="Times New Roman"/>
          <w:sz w:val="36"/>
          <w:szCs w:val="36"/>
        </w:rPr>
        <w:t xml:space="preserve"> </w:t>
      </w:r>
      <w:r w:rsidR="00022F01" w:rsidRPr="00CB14BA">
        <w:rPr>
          <w:rFonts w:ascii="Times New Roman" w:hAnsi="Times New Roman" w:cs="Times New Roman"/>
          <w:sz w:val="36"/>
          <w:szCs w:val="36"/>
        </w:rPr>
        <w:t xml:space="preserve">l’esigenza di </w:t>
      </w:r>
      <w:r w:rsidR="00D00014" w:rsidRPr="00CB14BA">
        <w:rPr>
          <w:rFonts w:ascii="Times New Roman" w:hAnsi="Times New Roman" w:cs="Times New Roman"/>
          <w:sz w:val="36"/>
          <w:szCs w:val="36"/>
        </w:rPr>
        <w:t xml:space="preserve">formare direttamente </w:t>
      </w:r>
      <w:r w:rsidR="00F87535">
        <w:rPr>
          <w:rFonts w:ascii="Times New Roman" w:hAnsi="Times New Roman" w:cs="Times New Roman"/>
          <w:sz w:val="36"/>
          <w:szCs w:val="36"/>
        </w:rPr>
        <w:t>nuovi</w:t>
      </w:r>
      <w:r w:rsidR="00D00014" w:rsidRPr="00CB14BA">
        <w:rPr>
          <w:rFonts w:ascii="Times New Roman" w:hAnsi="Times New Roman" w:cs="Times New Roman"/>
          <w:sz w:val="36"/>
          <w:szCs w:val="36"/>
        </w:rPr>
        <w:t xml:space="preserve"> educatori</w:t>
      </w:r>
      <w:r w:rsidR="00C600B4">
        <w:rPr>
          <w:rFonts w:ascii="Times New Roman" w:hAnsi="Times New Roman" w:cs="Times New Roman"/>
          <w:sz w:val="36"/>
          <w:szCs w:val="36"/>
        </w:rPr>
        <w:t xml:space="preserve"> e</w:t>
      </w:r>
      <w:r w:rsidR="0025059C" w:rsidRPr="00CB14BA">
        <w:rPr>
          <w:rFonts w:ascii="Times New Roman" w:hAnsi="Times New Roman" w:cs="Times New Roman"/>
          <w:sz w:val="36"/>
          <w:szCs w:val="36"/>
        </w:rPr>
        <w:t xml:space="preserve"> </w:t>
      </w:r>
      <w:r w:rsidR="00B94E15">
        <w:rPr>
          <w:rFonts w:ascii="Times New Roman" w:hAnsi="Times New Roman" w:cs="Times New Roman"/>
          <w:sz w:val="36"/>
          <w:szCs w:val="36"/>
        </w:rPr>
        <w:lastRenderedPageBreak/>
        <w:t>di</w:t>
      </w:r>
      <w:r w:rsidR="00022F01">
        <w:rPr>
          <w:rFonts w:ascii="Times New Roman" w:hAnsi="Times New Roman" w:cs="Times New Roman"/>
          <w:sz w:val="36"/>
          <w:szCs w:val="36"/>
        </w:rPr>
        <w:t xml:space="preserve"> </w:t>
      </w:r>
      <w:r w:rsidR="0025059C">
        <w:rPr>
          <w:rFonts w:ascii="Times New Roman" w:hAnsi="Times New Roman" w:cs="Times New Roman"/>
          <w:sz w:val="36"/>
          <w:szCs w:val="36"/>
        </w:rPr>
        <w:t xml:space="preserve">sostenere </w:t>
      </w:r>
      <w:r w:rsidR="00C600B4">
        <w:rPr>
          <w:rFonts w:ascii="Times New Roman" w:hAnsi="Times New Roman" w:cs="Times New Roman"/>
          <w:sz w:val="36"/>
          <w:szCs w:val="36"/>
        </w:rPr>
        <w:t xml:space="preserve">tale </w:t>
      </w:r>
      <w:r w:rsidR="0025059C">
        <w:rPr>
          <w:rFonts w:ascii="Times New Roman" w:hAnsi="Times New Roman" w:cs="Times New Roman"/>
          <w:sz w:val="36"/>
          <w:szCs w:val="36"/>
        </w:rPr>
        <w:t xml:space="preserve">compito </w:t>
      </w:r>
      <w:r w:rsidR="007324DF">
        <w:rPr>
          <w:rFonts w:ascii="Times New Roman" w:hAnsi="Times New Roman" w:cs="Times New Roman"/>
          <w:sz w:val="36"/>
          <w:szCs w:val="36"/>
        </w:rPr>
        <w:t xml:space="preserve">con </w:t>
      </w:r>
      <w:r w:rsidR="00022F01">
        <w:rPr>
          <w:rFonts w:ascii="Times New Roman" w:hAnsi="Times New Roman" w:cs="Times New Roman"/>
          <w:sz w:val="36"/>
          <w:szCs w:val="36"/>
        </w:rPr>
        <w:t xml:space="preserve">una robusta attività di ricerca </w:t>
      </w:r>
      <w:r w:rsidR="00B94E15">
        <w:rPr>
          <w:rFonts w:ascii="Times New Roman" w:hAnsi="Times New Roman" w:cs="Times New Roman"/>
          <w:sz w:val="36"/>
          <w:szCs w:val="36"/>
        </w:rPr>
        <w:t xml:space="preserve">scientifica in ambito pedagogico e </w:t>
      </w:r>
      <w:r w:rsidR="00210FF2">
        <w:rPr>
          <w:rFonts w:ascii="Times New Roman" w:hAnsi="Times New Roman" w:cs="Times New Roman"/>
          <w:sz w:val="36"/>
          <w:szCs w:val="36"/>
        </w:rPr>
        <w:t xml:space="preserve">nei </w:t>
      </w:r>
      <w:r w:rsidR="00B94E15">
        <w:rPr>
          <w:rFonts w:ascii="Times New Roman" w:hAnsi="Times New Roman" w:cs="Times New Roman"/>
          <w:sz w:val="36"/>
          <w:szCs w:val="36"/>
        </w:rPr>
        <w:t>settori affini.</w:t>
      </w:r>
      <w:r w:rsidR="00E85876">
        <w:rPr>
          <w:rFonts w:ascii="Times New Roman" w:hAnsi="Times New Roman" w:cs="Times New Roman"/>
          <w:sz w:val="36"/>
          <w:szCs w:val="36"/>
        </w:rPr>
        <w:t xml:space="preserve"> </w:t>
      </w:r>
      <w:r>
        <w:rPr>
          <w:rFonts w:ascii="Times New Roman" w:hAnsi="Times New Roman" w:cs="Times New Roman"/>
          <w:sz w:val="36"/>
          <w:szCs w:val="36"/>
        </w:rPr>
        <w:t>Per</w:t>
      </w:r>
      <w:r w:rsidR="007324DF">
        <w:rPr>
          <w:rFonts w:ascii="Times New Roman" w:hAnsi="Times New Roman" w:cs="Times New Roman"/>
          <w:sz w:val="36"/>
          <w:szCs w:val="36"/>
        </w:rPr>
        <w:t xml:space="preserve"> </w:t>
      </w:r>
      <w:r w:rsidR="00842327">
        <w:rPr>
          <w:rFonts w:ascii="Times New Roman" w:hAnsi="Times New Roman" w:cs="Times New Roman"/>
          <w:sz w:val="36"/>
          <w:szCs w:val="36"/>
        </w:rPr>
        <w:t xml:space="preserve">rispondere a questa vocazione </w:t>
      </w:r>
      <w:r w:rsidR="007324DF">
        <w:rPr>
          <w:rFonts w:ascii="Times New Roman" w:hAnsi="Times New Roman" w:cs="Times New Roman"/>
          <w:sz w:val="36"/>
          <w:szCs w:val="36"/>
        </w:rPr>
        <w:t xml:space="preserve">che </w:t>
      </w:r>
      <w:r w:rsidR="00842327">
        <w:rPr>
          <w:rFonts w:ascii="Times New Roman" w:hAnsi="Times New Roman" w:cs="Times New Roman"/>
          <w:sz w:val="36"/>
          <w:szCs w:val="36"/>
        </w:rPr>
        <w:t>sono nati e si sono evoluti</w:t>
      </w:r>
      <w:r w:rsidR="008B6EBB">
        <w:rPr>
          <w:rFonts w:ascii="Times New Roman" w:hAnsi="Times New Roman" w:cs="Times New Roman"/>
          <w:sz w:val="36"/>
          <w:szCs w:val="36"/>
        </w:rPr>
        <w:t xml:space="preserve">, </w:t>
      </w:r>
      <w:r w:rsidR="00E85876">
        <w:rPr>
          <w:rFonts w:ascii="Times New Roman" w:hAnsi="Times New Roman" w:cs="Times New Roman"/>
          <w:sz w:val="36"/>
          <w:szCs w:val="36"/>
        </w:rPr>
        <w:t>in particolare</w:t>
      </w:r>
      <w:r>
        <w:rPr>
          <w:rFonts w:ascii="Times New Roman" w:hAnsi="Times New Roman" w:cs="Times New Roman"/>
          <w:sz w:val="36"/>
          <w:szCs w:val="36"/>
        </w:rPr>
        <w:t>,</w:t>
      </w:r>
      <w:r w:rsidR="004D08D1">
        <w:rPr>
          <w:rFonts w:ascii="Times New Roman" w:hAnsi="Times New Roman" w:cs="Times New Roman"/>
          <w:sz w:val="36"/>
          <w:szCs w:val="36"/>
        </w:rPr>
        <w:t xml:space="preserve"> la</w:t>
      </w:r>
      <w:r w:rsidR="00E85876">
        <w:rPr>
          <w:rFonts w:ascii="Times New Roman" w:hAnsi="Times New Roman" w:cs="Times New Roman"/>
          <w:sz w:val="36"/>
          <w:szCs w:val="36"/>
        </w:rPr>
        <w:t xml:space="preserve"> Facoltà di Scienze della Formazione</w:t>
      </w:r>
      <w:r w:rsidR="004857C8">
        <w:rPr>
          <w:rFonts w:ascii="Times New Roman" w:hAnsi="Times New Roman" w:cs="Times New Roman"/>
          <w:sz w:val="36"/>
          <w:szCs w:val="36"/>
        </w:rPr>
        <w:t xml:space="preserve"> (</w:t>
      </w:r>
      <w:r w:rsidR="007324DF">
        <w:rPr>
          <w:rFonts w:ascii="Times New Roman" w:hAnsi="Times New Roman" w:cs="Times New Roman"/>
          <w:sz w:val="36"/>
          <w:szCs w:val="36"/>
        </w:rPr>
        <w:t xml:space="preserve">presente con </w:t>
      </w:r>
      <w:r w:rsidR="00F87535">
        <w:rPr>
          <w:rFonts w:ascii="Times New Roman" w:hAnsi="Times New Roman" w:cs="Times New Roman"/>
          <w:sz w:val="36"/>
          <w:szCs w:val="36"/>
        </w:rPr>
        <w:t xml:space="preserve">i propri </w:t>
      </w:r>
      <w:r w:rsidR="004857C8">
        <w:rPr>
          <w:rFonts w:ascii="Times New Roman" w:hAnsi="Times New Roman" w:cs="Times New Roman"/>
          <w:sz w:val="36"/>
          <w:szCs w:val="36"/>
        </w:rPr>
        <w:t>corsi anche in questa sede</w:t>
      </w:r>
      <w:r>
        <w:rPr>
          <w:rFonts w:ascii="Times New Roman" w:hAnsi="Times New Roman" w:cs="Times New Roman"/>
          <w:sz w:val="36"/>
          <w:szCs w:val="36"/>
        </w:rPr>
        <w:t xml:space="preserve"> piacentina</w:t>
      </w:r>
      <w:r w:rsidR="004857C8">
        <w:rPr>
          <w:rFonts w:ascii="Times New Roman" w:hAnsi="Times New Roman" w:cs="Times New Roman"/>
          <w:sz w:val="36"/>
          <w:szCs w:val="36"/>
        </w:rPr>
        <w:t>)</w:t>
      </w:r>
      <w:r w:rsidR="00E85876">
        <w:rPr>
          <w:rFonts w:ascii="Times New Roman" w:hAnsi="Times New Roman" w:cs="Times New Roman"/>
          <w:sz w:val="36"/>
          <w:szCs w:val="36"/>
        </w:rPr>
        <w:t xml:space="preserve"> e</w:t>
      </w:r>
      <w:r w:rsidR="00842327">
        <w:rPr>
          <w:rFonts w:ascii="Times New Roman" w:hAnsi="Times New Roman" w:cs="Times New Roman"/>
          <w:sz w:val="36"/>
          <w:szCs w:val="36"/>
        </w:rPr>
        <w:t xml:space="preserve"> il Dipartimento di Pedagogia. </w:t>
      </w:r>
      <w:r w:rsidR="00876DC3">
        <w:rPr>
          <w:rFonts w:ascii="Times New Roman" w:hAnsi="Times New Roman" w:cs="Times New Roman"/>
          <w:sz w:val="36"/>
          <w:szCs w:val="36"/>
        </w:rPr>
        <w:t xml:space="preserve">Realtà che assicurano la qualificata presenza dell’Ateneo nel dibattito sulla scienza dell’educare e nella prassi della formazione delle nuove generazioni di educatori. </w:t>
      </w:r>
      <w:r w:rsidR="004966A6">
        <w:rPr>
          <w:rFonts w:ascii="Times New Roman" w:hAnsi="Times New Roman" w:cs="Times New Roman"/>
          <w:sz w:val="36"/>
          <w:szCs w:val="36"/>
        </w:rPr>
        <w:t>“</w:t>
      </w:r>
      <w:r w:rsidR="00876DC3" w:rsidRPr="004966A6">
        <w:rPr>
          <w:rFonts w:ascii="Times New Roman" w:hAnsi="Times New Roman" w:cs="Times New Roman"/>
          <w:i/>
          <w:sz w:val="36"/>
          <w:szCs w:val="36"/>
          <w:lang w:eastAsia="it-IT"/>
        </w:rPr>
        <w:t>Ci vuole l’educazione e ci vogliono maestri capaci di insegnare</w:t>
      </w:r>
      <w:r w:rsidR="004966A6">
        <w:rPr>
          <w:rFonts w:ascii="Times New Roman" w:hAnsi="Times New Roman" w:cs="Times New Roman"/>
          <w:sz w:val="36"/>
          <w:szCs w:val="36"/>
          <w:lang w:eastAsia="it-IT"/>
        </w:rPr>
        <w:t>” è la lapidaria espressione c</w:t>
      </w:r>
      <w:r w:rsidR="00025FD7">
        <w:rPr>
          <w:rFonts w:ascii="Times New Roman" w:hAnsi="Times New Roman" w:cs="Times New Roman"/>
          <w:sz w:val="36"/>
          <w:szCs w:val="36"/>
          <w:lang w:eastAsia="it-IT"/>
        </w:rPr>
        <w:t>h</w:t>
      </w:r>
      <w:r w:rsidR="004966A6">
        <w:rPr>
          <w:rFonts w:ascii="Times New Roman" w:hAnsi="Times New Roman" w:cs="Times New Roman"/>
          <w:sz w:val="36"/>
          <w:szCs w:val="36"/>
          <w:lang w:eastAsia="it-IT"/>
        </w:rPr>
        <w:t>e sintetizza il rapporto del Comitato per il progetto culturale della CEI del 2010, dal titolo “</w:t>
      </w:r>
      <w:r w:rsidR="004966A6">
        <w:rPr>
          <w:rFonts w:ascii="Times New Roman" w:hAnsi="Times New Roman" w:cs="Times New Roman"/>
          <w:i/>
          <w:sz w:val="36"/>
          <w:szCs w:val="36"/>
          <w:lang w:eastAsia="it-IT"/>
        </w:rPr>
        <w:t>La sfida educativa</w:t>
      </w:r>
      <w:r w:rsidR="004966A6">
        <w:rPr>
          <w:rFonts w:ascii="Times New Roman" w:hAnsi="Times New Roman" w:cs="Times New Roman"/>
          <w:sz w:val="36"/>
          <w:szCs w:val="36"/>
          <w:lang w:eastAsia="it-IT"/>
        </w:rPr>
        <w:t xml:space="preserve">”. </w:t>
      </w:r>
    </w:p>
    <w:p w14:paraId="13D765D9" w14:textId="77777777" w:rsidR="00637E4E" w:rsidRPr="004966A6" w:rsidRDefault="00637E4E" w:rsidP="00637E4E">
      <w:pPr>
        <w:shd w:val="clear" w:color="auto" w:fill="FFFFFF"/>
        <w:spacing w:before="100" w:beforeAutospacing="1" w:after="100" w:afterAutospacing="1" w:line="360" w:lineRule="auto"/>
        <w:contextualSpacing/>
        <w:jc w:val="both"/>
        <w:rPr>
          <w:rFonts w:ascii="Times New Roman" w:hAnsi="Times New Roman" w:cs="Times New Roman"/>
          <w:sz w:val="36"/>
          <w:szCs w:val="36"/>
        </w:rPr>
      </w:pPr>
    </w:p>
    <w:p w14:paraId="20198A05" w14:textId="2D0F646D" w:rsidR="00025FD7" w:rsidRPr="00025FD7" w:rsidRDefault="007971D2" w:rsidP="00637E4E">
      <w:pPr>
        <w:shd w:val="clear" w:color="auto" w:fill="FFFFFF"/>
        <w:spacing w:before="100" w:beforeAutospacing="1" w:after="100" w:afterAutospacing="1" w:line="360" w:lineRule="auto"/>
        <w:contextualSpacing/>
        <w:jc w:val="both"/>
        <w:rPr>
          <w:rFonts w:ascii="Times New Roman" w:hAnsi="Times New Roman" w:cs="Times New Roman"/>
          <w:sz w:val="36"/>
          <w:szCs w:val="36"/>
        </w:rPr>
      </w:pPr>
      <w:r w:rsidRPr="00876DC3">
        <w:rPr>
          <w:rFonts w:ascii="Times New Roman" w:hAnsi="Times New Roman" w:cs="Times New Roman"/>
          <w:b/>
          <w:sz w:val="36"/>
          <w:szCs w:val="36"/>
        </w:rPr>
        <w:t>2.</w:t>
      </w:r>
      <w:r w:rsidR="00025FD7">
        <w:rPr>
          <w:rFonts w:ascii="Times New Roman" w:hAnsi="Times New Roman" w:cs="Times New Roman"/>
          <w:b/>
          <w:sz w:val="36"/>
          <w:szCs w:val="36"/>
          <w:u w:val="single"/>
        </w:rPr>
        <w:t xml:space="preserve"> </w:t>
      </w:r>
      <w:r w:rsidR="00025FD7">
        <w:rPr>
          <w:rFonts w:ascii="Times New Roman" w:hAnsi="Times New Roman" w:cs="Times New Roman"/>
          <w:sz w:val="36"/>
          <w:szCs w:val="36"/>
        </w:rPr>
        <w:t xml:space="preserve">Una “sfida” ben chiara ai padri conciliari che ne fecero oggetto della dichiarazione </w:t>
      </w:r>
      <w:proofErr w:type="spellStart"/>
      <w:r w:rsidR="00025FD7">
        <w:rPr>
          <w:rFonts w:ascii="Times New Roman" w:hAnsi="Times New Roman" w:cs="Times New Roman"/>
          <w:i/>
          <w:sz w:val="36"/>
          <w:szCs w:val="36"/>
        </w:rPr>
        <w:t>Gravissimum</w:t>
      </w:r>
      <w:proofErr w:type="spellEnd"/>
      <w:r w:rsidR="00025FD7">
        <w:rPr>
          <w:rFonts w:ascii="Times New Roman" w:hAnsi="Times New Roman" w:cs="Times New Roman"/>
          <w:i/>
          <w:sz w:val="36"/>
          <w:szCs w:val="36"/>
        </w:rPr>
        <w:t xml:space="preserve"> </w:t>
      </w:r>
      <w:proofErr w:type="spellStart"/>
      <w:r w:rsidR="00025FD7">
        <w:rPr>
          <w:rFonts w:ascii="Times New Roman" w:hAnsi="Times New Roman" w:cs="Times New Roman"/>
          <w:i/>
          <w:sz w:val="36"/>
          <w:szCs w:val="36"/>
        </w:rPr>
        <w:t>Educationis</w:t>
      </w:r>
      <w:proofErr w:type="spellEnd"/>
      <w:r w:rsidR="00025FD7">
        <w:rPr>
          <w:rFonts w:ascii="Times New Roman" w:hAnsi="Times New Roman" w:cs="Times New Roman"/>
          <w:i/>
          <w:sz w:val="36"/>
          <w:szCs w:val="36"/>
        </w:rPr>
        <w:t xml:space="preserve"> </w:t>
      </w:r>
      <w:r w:rsidR="00025FD7">
        <w:rPr>
          <w:rFonts w:ascii="Times New Roman" w:hAnsi="Times New Roman" w:cs="Times New Roman"/>
          <w:sz w:val="36"/>
          <w:szCs w:val="36"/>
        </w:rPr>
        <w:t>(anzi, per ricordare interamente l’inizio del documento “</w:t>
      </w:r>
      <w:proofErr w:type="spellStart"/>
      <w:r w:rsidR="00025FD7">
        <w:rPr>
          <w:rFonts w:ascii="Times New Roman" w:hAnsi="Times New Roman" w:cs="Times New Roman"/>
          <w:i/>
          <w:sz w:val="36"/>
          <w:szCs w:val="36"/>
        </w:rPr>
        <w:t>gravissimum</w:t>
      </w:r>
      <w:proofErr w:type="spellEnd"/>
      <w:r w:rsidR="00025FD7">
        <w:rPr>
          <w:rFonts w:ascii="Times New Roman" w:hAnsi="Times New Roman" w:cs="Times New Roman"/>
          <w:i/>
          <w:sz w:val="36"/>
          <w:szCs w:val="36"/>
        </w:rPr>
        <w:t xml:space="preserve"> </w:t>
      </w:r>
      <w:proofErr w:type="spellStart"/>
      <w:r w:rsidR="00025FD7">
        <w:rPr>
          <w:rFonts w:ascii="Times New Roman" w:hAnsi="Times New Roman" w:cs="Times New Roman"/>
          <w:i/>
          <w:sz w:val="36"/>
          <w:szCs w:val="36"/>
        </w:rPr>
        <w:t>educations</w:t>
      </w:r>
      <w:proofErr w:type="spellEnd"/>
      <w:r w:rsidR="00025FD7">
        <w:rPr>
          <w:rFonts w:ascii="Times New Roman" w:hAnsi="Times New Roman" w:cs="Times New Roman"/>
          <w:i/>
          <w:sz w:val="36"/>
          <w:szCs w:val="36"/>
        </w:rPr>
        <w:t xml:space="preserve"> </w:t>
      </w:r>
      <w:proofErr w:type="spellStart"/>
      <w:r w:rsidR="00025FD7">
        <w:rPr>
          <w:rFonts w:ascii="Times New Roman" w:hAnsi="Times New Roman" w:cs="Times New Roman"/>
          <w:i/>
          <w:sz w:val="36"/>
          <w:szCs w:val="36"/>
        </w:rPr>
        <w:t>momentum</w:t>
      </w:r>
      <w:proofErr w:type="spellEnd"/>
      <w:r w:rsidR="00025FD7">
        <w:rPr>
          <w:rFonts w:ascii="Times New Roman" w:hAnsi="Times New Roman" w:cs="Times New Roman"/>
          <w:i/>
          <w:sz w:val="36"/>
          <w:szCs w:val="36"/>
        </w:rPr>
        <w:t xml:space="preserve"> in vita </w:t>
      </w:r>
      <w:proofErr w:type="spellStart"/>
      <w:r w:rsidR="00025FD7">
        <w:rPr>
          <w:rFonts w:ascii="Times New Roman" w:hAnsi="Times New Roman" w:cs="Times New Roman"/>
          <w:i/>
          <w:sz w:val="36"/>
          <w:szCs w:val="36"/>
        </w:rPr>
        <w:t>hominis</w:t>
      </w:r>
      <w:proofErr w:type="spellEnd"/>
      <w:r w:rsidR="00025FD7">
        <w:rPr>
          <w:rFonts w:ascii="Times New Roman" w:hAnsi="Times New Roman" w:cs="Times New Roman"/>
          <w:i/>
          <w:sz w:val="36"/>
          <w:szCs w:val="36"/>
        </w:rPr>
        <w:t>”</w:t>
      </w:r>
      <w:r w:rsidR="00025FD7">
        <w:rPr>
          <w:rFonts w:ascii="Times New Roman" w:hAnsi="Times New Roman" w:cs="Times New Roman"/>
          <w:sz w:val="36"/>
          <w:szCs w:val="36"/>
        </w:rPr>
        <w:t xml:space="preserve">) della quale ricorre il cinquantesimo anniversario. </w:t>
      </w:r>
    </w:p>
    <w:p w14:paraId="496AF6CB" w14:textId="2E8BA63C" w:rsidR="00EA0D07" w:rsidRPr="004966A6" w:rsidRDefault="00D23D23" w:rsidP="00637E4E">
      <w:pPr>
        <w:shd w:val="clear" w:color="auto" w:fill="FFFFFF"/>
        <w:spacing w:before="100" w:beforeAutospacing="1" w:after="100" w:afterAutospacing="1" w:line="360" w:lineRule="auto"/>
        <w:contextualSpacing/>
        <w:jc w:val="both"/>
        <w:rPr>
          <w:rFonts w:ascii="Times New Roman" w:hAnsi="Times New Roman" w:cs="Times New Roman"/>
          <w:b/>
          <w:sz w:val="36"/>
          <w:szCs w:val="36"/>
        </w:rPr>
      </w:pPr>
      <w:r w:rsidRPr="00561E21">
        <w:rPr>
          <w:rFonts w:ascii="Times New Roman" w:hAnsi="Times New Roman" w:cs="Times New Roman"/>
          <w:sz w:val="36"/>
          <w:szCs w:val="36"/>
        </w:rPr>
        <w:t xml:space="preserve">Intervenendo pochi giorni </w:t>
      </w:r>
      <w:r w:rsidR="00C56EAB">
        <w:rPr>
          <w:rFonts w:ascii="Times New Roman" w:hAnsi="Times New Roman" w:cs="Times New Roman"/>
          <w:sz w:val="36"/>
          <w:szCs w:val="36"/>
        </w:rPr>
        <w:t>fa</w:t>
      </w:r>
      <w:r w:rsidRPr="00561E21">
        <w:rPr>
          <w:rFonts w:ascii="Times New Roman" w:hAnsi="Times New Roman" w:cs="Times New Roman"/>
          <w:sz w:val="36"/>
          <w:szCs w:val="36"/>
        </w:rPr>
        <w:t xml:space="preserve"> presso la sede di M</w:t>
      </w:r>
      <w:r w:rsidR="00166473">
        <w:rPr>
          <w:rFonts w:ascii="Times New Roman" w:hAnsi="Times New Roman" w:cs="Times New Roman"/>
          <w:sz w:val="36"/>
          <w:szCs w:val="36"/>
        </w:rPr>
        <w:t xml:space="preserve">ilano, </w:t>
      </w:r>
      <w:r w:rsidR="00166473" w:rsidRPr="00166473">
        <w:rPr>
          <w:rFonts w:ascii="Times New Roman" w:hAnsi="Times New Roman" w:cs="Times New Roman"/>
          <w:sz w:val="36"/>
          <w:szCs w:val="36"/>
        </w:rPr>
        <w:t>S.E. Mons. Vincenzo Zani (</w:t>
      </w:r>
      <w:r w:rsidR="00166473" w:rsidRPr="00166473">
        <w:rPr>
          <w:rFonts w:ascii="Times New Roman" w:hAnsi="Times New Roman" w:cs="Times New Roman"/>
          <w:bCs/>
          <w:sz w:val="36"/>
          <w:szCs w:val="36"/>
        </w:rPr>
        <w:t>Sottosegretario della Congregazione per l’Educazione Cattolica)</w:t>
      </w:r>
      <w:r w:rsidRPr="00561E21">
        <w:rPr>
          <w:rFonts w:ascii="Times New Roman" w:hAnsi="Times New Roman" w:cs="Times New Roman"/>
          <w:sz w:val="36"/>
          <w:szCs w:val="36"/>
        </w:rPr>
        <w:t xml:space="preserve"> </w:t>
      </w:r>
      <w:r w:rsidR="00025FD7">
        <w:rPr>
          <w:rFonts w:ascii="Times New Roman" w:hAnsi="Times New Roman" w:cs="Times New Roman"/>
          <w:sz w:val="36"/>
          <w:szCs w:val="36"/>
        </w:rPr>
        <w:t xml:space="preserve">ne </w:t>
      </w:r>
      <w:r w:rsidRPr="00561E21">
        <w:rPr>
          <w:rFonts w:ascii="Times New Roman" w:hAnsi="Times New Roman" w:cs="Times New Roman"/>
          <w:sz w:val="36"/>
          <w:szCs w:val="36"/>
        </w:rPr>
        <w:t xml:space="preserve">ha </w:t>
      </w:r>
      <w:r w:rsidR="003307E6">
        <w:rPr>
          <w:rFonts w:ascii="Times New Roman" w:hAnsi="Times New Roman" w:cs="Times New Roman"/>
          <w:sz w:val="36"/>
          <w:szCs w:val="36"/>
        </w:rPr>
        <w:t>citato</w:t>
      </w:r>
      <w:r w:rsidRPr="00561E21">
        <w:rPr>
          <w:rFonts w:ascii="Times New Roman" w:hAnsi="Times New Roman" w:cs="Times New Roman"/>
          <w:sz w:val="36"/>
          <w:szCs w:val="36"/>
        </w:rPr>
        <w:t xml:space="preserve"> </w:t>
      </w:r>
      <w:r w:rsidR="003307E6">
        <w:rPr>
          <w:rFonts w:ascii="Times New Roman" w:hAnsi="Times New Roman" w:cs="Times New Roman"/>
          <w:sz w:val="36"/>
          <w:szCs w:val="36"/>
        </w:rPr>
        <w:t>un brano</w:t>
      </w:r>
      <w:r w:rsidRPr="00561E21">
        <w:rPr>
          <w:rFonts w:ascii="Times New Roman" w:hAnsi="Times New Roman" w:cs="Times New Roman"/>
          <w:sz w:val="36"/>
          <w:szCs w:val="36"/>
        </w:rPr>
        <w:t xml:space="preserve">: </w:t>
      </w:r>
      <w:r w:rsidRPr="00561E21">
        <w:rPr>
          <w:rFonts w:ascii="Times New Roman" w:hAnsi="Times New Roman" w:cs="Times New Roman"/>
          <w:i/>
          <w:sz w:val="36"/>
          <w:szCs w:val="36"/>
        </w:rPr>
        <w:t xml:space="preserve">«Tutti gli uomini… in forza della loro dignità di persona, hanno il diritto inalienabile a un’educazione che risponda al proprio fine, alla cultura e tradizioni del proprio paese e insieme aperta a una fraterna </w:t>
      </w:r>
      <w:r w:rsidRPr="00561E21">
        <w:rPr>
          <w:rFonts w:ascii="Times New Roman" w:hAnsi="Times New Roman" w:cs="Times New Roman"/>
          <w:i/>
          <w:sz w:val="36"/>
          <w:szCs w:val="36"/>
        </w:rPr>
        <w:lastRenderedPageBreak/>
        <w:t>convivenza con gli altri popoli al fine di favorire la vera unità e la pace sulla terra».</w:t>
      </w:r>
      <w:r w:rsidRPr="00561E21">
        <w:rPr>
          <w:rStyle w:val="Rimandonotaapidipagina"/>
          <w:rFonts w:ascii="Times New Roman" w:hAnsi="Times New Roman"/>
          <w:sz w:val="36"/>
          <w:szCs w:val="36"/>
        </w:rPr>
        <w:footnoteReference w:id="3"/>
      </w:r>
      <w:r w:rsidR="00136EED" w:rsidRPr="00561E21">
        <w:rPr>
          <w:rFonts w:ascii="Times New Roman" w:hAnsi="Times New Roman" w:cs="Times New Roman"/>
          <w:sz w:val="36"/>
          <w:szCs w:val="36"/>
        </w:rPr>
        <w:t xml:space="preserve"> </w:t>
      </w:r>
      <w:r w:rsidR="0099539D">
        <w:rPr>
          <w:rFonts w:ascii="Times New Roman" w:hAnsi="Times New Roman" w:cs="Times New Roman"/>
          <w:sz w:val="36"/>
          <w:szCs w:val="36"/>
        </w:rPr>
        <w:t>Già</w:t>
      </w:r>
      <w:r w:rsidR="00C04C3F">
        <w:rPr>
          <w:rFonts w:ascii="Times New Roman" w:hAnsi="Times New Roman" w:cs="Times New Roman"/>
          <w:sz w:val="36"/>
          <w:szCs w:val="36"/>
        </w:rPr>
        <w:t xml:space="preserve"> </w:t>
      </w:r>
      <w:r w:rsidR="00DB15C8">
        <w:rPr>
          <w:rFonts w:ascii="Times New Roman" w:hAnsi="Times New Roman" w:cs="Times New Roman"/>
          <w:sz w:val="36"/>
          <w:szCs w:val="36"/>
        </w:rPr>
        <w:t xml:space="preserve">mezzo secolo fa </w:t>
      </w:r>
      <w:r w:rsidR="00136EED" w:rsidRPr="00561E21">
        <w:rPr>
          <w:rFonts w:ascii="Times New Roman" w:hAnsi="Times New Roman" w:cs="Times New Roman"/>
          <w:sz w:val="36"/>
          <w:szCs w:val="36"/>
        </w:rPr>
        <w:t xml:space="preserve">la Chiesa </w:t>
      </w:r>
      <w:r w:rsidR="00DB15C8">
        <w:rPr>
          <w:rFonts w:ascii="Times New Roman" w:hAnsi="Times New Roman" w:cs="Times New Roman"/>
          <w:sz w:val="36"/>
          <w:szCs w:val="36"/>
        </w:rPr>
        <w:t>d</w:t>
      </w:r>
      <w:r w:rsidR="009456B3">
        <w:rPr>
          <w:rFonts w:ascii="Times New Roman" w:hAnsi="Times New Roman" w:cs="Times New Roman"/>
          <w:sz w:val="36"/>
          <w:szCs w:val="36"/>
        </w:rPr>
        <w:t>efin</w:t>
      </w:r>
      <w:r w:rsidR="007971D2">
        <w:rPr>
          <w:rFonts w:ascii="Times New Roman" w:hAnsi="Times New Roman" w:cs="Times New Roman"/>
          <w:sz w:val="36"/>
          <w:szCs w:val="36"/>
        </w:rPr>
        <w:t>ì</w:t>
      </w:r>
      <w:r w:rsidR="009F4CC9">
        <w:rPr>
          <w:rFonts w:ascii="Times New Roman" w:hAnsi="Times New Roman" w:cs="Times New Roman"/>
          <w:sz w:val="36"/>
          <w:szCs w:val="36"/>
        </w:rPr>
        <w:t xml:space="preserve"> </w:t>
      </w:r>
      <w:r w:rsidR="005256FF">
        <w:rPr>
          <w:rFonts w:ascii="Times New Roman" w:hAnsi="Times New Roman" w:cs="Times New Roman"/>
          <w:sz w:val="36"/>
          <w:szCs w:val="36"/>
        </w:rPr>
        <w:t xml:space="preserve">l’accesso </w:t>
      </w:r>
      <w:r w:rsidR="00381C39" w:rsidRPr="00561E21">
        <w:rPr>
          <w:rFonts w:ascii="Times New Roman" w:hAnsi="Times New Roman" w:cs="Times New Roman"/>
          <w:sz w:val="36"/>
          <w:szCs w:val="36"/>
        </w:rPr>
        <w:t>all’educazione</w:t>
      </w:r>
      <w:r w:rsidR="00CE20DB" w:rsidRPr="00561E21">
        <w:rPr>
          <w:rFonts w:ascii="Times New Roman" w:hAnsi="Times New Roman" w:cs="Times New Roman"/>
          <w:sz w:val="36"/>
          <w:szCs w:val="36"/>
        </w:rPr>
        <w:t xml:space="preserve"> </w:t>
      </w:r>
      <w:r w:rsidR="005256FF">
        <w:rPr>
          <w:rFonts w:ascii="Times New Roman" w:hAnsi="Times New Roman" w:cs="Times New Roman"/>
          <w:sz w:val="36"/>
          <w:szCs w:val="36"/>
        </w:rPr>
        <w:t xml:space="preserve">un </w:t>
      </w:r>
      <w:r w:rsidR="006E4C9E" w:rsidRPr="00561E21">
        <w:rPr>
          <w:rFonts w:ascii="Times New Roman" w:hAnsi="Times New Roman" w:cs="Times New Roman"/>
          <w:sz w:val="36"/>
          <w:szCs w:val="36"/>
        </w:rPr>
        <w:t>“</w:t>
      </w:r>
      <w:r w:rsidR="005256FF" w:rsidRPr="005256FF">
        <w:rPr>
          <w:rFonts w:ascii="Times New Roman" w:hAnsi="Times New Roman" w:cs="Times New Roman"/>
          <w:i/>
          <w:sz w:val="36"/>
          <w:szCs w:val="36"/>
        </w:rPr>
        <w:t>diritto</w:t>
      </w:r>
      <w:r w:rsidR="005256FF">
        <w:rPr>
          <w:rFonts w:ascii="Times New Roman" w:hAnsi="Times New Roman" w:cs="Times New Roman"/>
          <w:sz w:val="36"/>
          <w:szCs w:val="36"/>
        </w:rPr>
        <w:t xml:space="preserve"> </w:t>
      </w:r>
      <w:r w:rsidR="006E4C9E" w:rsidRPr="00561E21">
        <w:rPr>
          <w:rFonts w:ascii="Times New Roman" w:hAnsi="Times New Roman" w:cs="Times New Roman"/>
          <w:i/>
          <w:sz w:val="36"/>
          <w:szCs w:val="36"/>
        </w:rPr>
        <w:t>inalienabile</w:t>
      </w:r>
      <w:r w:rsidR="006A10EB">
        <w:rPr>
          <w:rFonts w:ascii="Times New Roman" w:hAnsi="Times New Roman" w:cs="Times New Roman"/>
          <w:sz w:val="36"/>
          <w:szCs w:val="36"/>
        </w:rPr>
        <w:t>”,</w:t>
      </w:r>
      <w:r w:rsidR="00136EED" w:rsidRPr="00561E21">
        <w:rPr>
          <w:rFonts w:ascii="Times New Roman" w:hAnsi="Times New Roman" w:cs="Times New Roman"/>
          <w:sz w:val="36"/>
          <w:szCs w:val="36"/>
        </w:rPr>
        <w:t xml:space="preserve"> la cui mancata a</w:t>
      </w:r>
      <w:r w:rsidR="003C7CEA">
        <w:rPr>
          <w:rFonts w:ascii="Times New Roman" w:hAnsi="Times New Roman" w:cs="Times New Roman"/>
          <w:sz w:val="36"/>
          <w:szCs w:val="36"/>
        </w:rPr>
        <w:t>ttuazione</w:t>
      </w:r>
      <w:r w:rsidR="00C56EAB">
        <w:rPr>
          <w:rFonts w:ascii="Times New Roman" w:hAnsi="Times New Roman" w:cs="Times New Roman"/>
          <w:sz w:val="36"/>
          <w:szCs w:val="36"/>
        </w:rPr>
        <w:t xml:space="preserve"> ferisce </w:t>
      </w:r>
      <w:r w:rsidR="00136EED" w:rsidRPr="00561E21">
        <w:rPr>
          <w:rFonts w:ascii="Times New Roman" w:hAnsi="Times New Roman" w:cs="Times New Roman"/>
          <w:sz w:val="36"/>
          <w:szCs w:val="36"/>
        </w:rPr>
        <w:t xml:space="preserve">la dignità degli individui </w:t>
      </w:r>
      <w:r w:rsidR="00CC6E2C">
        <w:rPr>
          <w:rFonts w:ascii="Times New Roman" w:hAnsi="Times New Roman" w:cs="Times New Roman"/>
          <w:sz w:val="36"/>
          <w:szCs w:val="36"/>
        </w:rPr>
        <w:t>che ne sono privati e</w:t>
      </w:r>
      <w:r w:rsidR="00C56EAB">
        <w:rPr>
          <w:rFonts w:ascii="Times New Roman" w:hAnsi="Times New Roman" w:cs="Times New Roman"/>
          <w:sz w:val="36"/>
          <w:szCs w:val="36"/>
        </w:rPr>
        <w:t xml:space="preserve">, nel contempo, </w:t>
      </w:r>
      <w:r w:rsidR="00791D12">
        <w:rPr>
          <w:rFonts w:ascii="Times New Roman" w:hAnsi="Times New Roman" w:cs="Times New Roman"/>
          <w:sz w:val="36"/>
          <w:szCs w:val="36"/>
        </w:rPr>
        <w:t>toglie</w:t>
      </w:r>
      <w:r w:rsidR="00DD20F2">
        <w:rPr>
          <w:rFonts w:ascii="Times New Roman" w:hAnsi="Times New Roman" w:cs="Times New Roman"/>
          <w:sz w:val="36"/>
          <w:szCs w:val="36"/>
        </w:rPr>
        <w:t xml:space="preserve"> </w:t>
      </w:r>
      <w:r w:rsidR="00CC6E2C">
        <w:rPr>
          <w:rFonts w:ascii="Times New Roman" w:hAnsi="Times New Roman" w:cs="Times New Roman"/>
          <w:sz w:val="36"/>
          <w:szCs w:val="36"/>
        </w:rPr>
        <w:t>al</w:t>
      </w:r>
      <w:r w:rsidR="0009268E" w:rsidRPr="00561E21">
        <w:rPr>
          <w:rFonts w:ascii="Times New Roman" w:hAnsi="Times New Roman" w:cs="Times New Roman"/>
          <w:sz w:val="36"/>
          <w:szCs w:val="36"/>
        </w:rPr>
        <w:t>l</w:t>
      </w:r>
      <w:r w:rsidR="00CC6E2C">
        <w:rPr>
          <w:rFonts w:ascii="Times New Roman" w:hAnsi="Times New Roman" w:cs="Times New Roman"/>
          <w:sz w:val="36"/>
          <w:szCs w:val="36"/>
        </w:rPr>
        <w:t xml:space="preserve">a </w:t>
      </w:r>
      <w:r w:rsidR="00C05C8C" w:rsidRPr="00561E21">
        <w:rPr>
          <w:rFonts w:ascii="Times New Roman" w:hAnsi="Times New Roman" w:cs="Times New Roman"/>
          <w:sz w:val="36"/>
          <w:szCs w:val="36"/>
        </w:rPr>
        <w:t>società</w:t>
      </w:r>
      <w:r w:rsidR="006A10EB">
        <w:rPr>
          <w:rFonts w:ascii="Times New Roman" w:hAnsi="Times New Roman" w:cs="Times New Roman"/>
          <w:sz w:val="36"/>
          <w:szCs w:val="36"/>
        </w:rPr>
        <w:t xml:space="preserve"> </w:t>
      </w:r>
      <w:r w:rsidR="003C7CEA">
        <w:rPr>
          <w:rFonts w:ascii="Times New Roman" w:hAnsi="Times New Roman" w:cs="Times New Roman"/>
          <w:sz w:val="36"/>
          <w:szCs w:val="36"/>
        </w:rPr>
        <w:t>un bene prezioso</w:t>
      </w:r>
      <w:r w:rsidR="00690E4B">
        <w:rPr>
          <w:rFonts w:ascii="Times New Roman" w:hAnsi="Times New Roman" w:cs="Times New Roman"/>
          <w:sz w:val="36"/>
          <w:szCs w:val="36"/>
        </w:rPr>
        <w:t xml:space="preserve"> e insostituibile</w:t>
      </w:r>
      <w:r w:rsidR="00637E4E">
        <w:rPr>
          <w:rFonts w:ascii="Times New Roman" w:hAnsi="Times New Roman" w:cs="Times New Roman"/>
          <w:sz w:val="36"/>
          <w:szCs w:val="36"/>
        </w:rPr>
        <w:t>.</w:t>
      </w:r>
      <w:r w:rsidR="00EF7144">
        <w:rPr>
          <w:rFonts w:ascii="Times New Roman" w:hAnsi="Times New Roman" w:cs="Times New Roman"/>
          <w:sz w:val="36"/>
          <w:szCs w:val="36"/>
        </w:rPr>
        <w:t xml:space="preserve"> </w:t>
      </w:r>
    </w:p>
    <w:p w14:paraId="278AB618" w14:textId="5C679E35" w:rsidR="00483EB2" w:rsidRDefault="00A3569B" w:rsidP="00637E4E">
      <w:pPr>
        <w:spacing w:line="360" w:lineRule="auto"/>
        <w:contextualSpacing/>
        <w:jc w:val="both"/>
        <w:rPr>
          <w:rFonts w:ascii="Times New Roman" w:hAnsi="Times New Roman" w:cs="Times New Roman"/>
          <w:sz w:val="36"/>
          <w:szCs w:val="36"/>
        </w:rPr>
      </w:pPr>
      <w:r>
        <w:rPr>
          <w:rFonts w:ascii="Times New Roman" w:hAnsi="Times New Roman" w:cs="Times New Roman"/>
          <w:sz w:val="36"/>
          <w:szCs w:val="36"/>
        </w:rPr>
        <w:t xml:space="preserve">Il richiamo della dimensione relazionale </w:t>
      </w:r>
      <w:r w:rsidR="007E3B3A">
        <w:rPr>
          <w:rFonts w:ascii="Times New Roman" w:hAnsi="Times New Roman" w:cs="Times New Roman"/>
          <w:sz w:val="36"/>
          <w:szCs w:val="36"/>
        </w:rPr>
        <w:t xml:space="preserve">e affettiva </w:t>
      </w:r>
      <w:r>
        <w:rPr>
          <w:rFonts w:ascii="Times New Roman" w:hAnsi="Times New Roman" w:cs="Times New Roman"/>
          <w:sz w:val="36"/>
          <w:szCs w:val="36"/>
        </w:rPr>
        <w:t xml:space="preserve">del processo educativo </w:t>
      </w:r>
      <w:r w:rsidR="00637E4E">
        <w:rPr>
          <w:rFonts w:ascii="Times New Roman" w:hAnsi="Times New Roman" w:cs="Times New Roman"/>
          <w:sz w:val="36"/>
          <w:szCs w:val="36"/>
        </w:rPr>
        <w:t xml:space="preserve">rinvia in primo luogo </w:t>
      </w:r>
      <w:r w:rsidR="001B4E0C">
        <w:rPr>
          <w:rFonts w:ascii="Times New Roman" w:hAnsi="Times New Roman" w:cs="Times New Roman"/>
          <w:sz w:val="36"/>
          <w:szCs w:val="36"/>
        </w:rPr>
        <w:t xml:space="preserve">alla </w:t>
      </w:r>
      <w:r w:rsidR="00637E4E">
        <w:rPr>
          <w:rFonts w:ascii="Times New Roman" w:hAnsi="Times New Roman" w:cs="Times New Roman"/>
          <w:sz w:val="36"/>
          <w:szCs w:val="36"/>
        </w:rPr>
        <w:t>famiglia</w:t>
      </w:r>
      <w:r w:rsidR="00DC50DC">
        <w:rPr>
          <w:rFonts w:ascii="Times New Roman" w:hAnsi="Times New Roman" w:cs="Times New Roman"/>
          <w:sz w:val="36"/>
          <w:szCs w:val="36"/>
        </w:rPr>
        <w:t>. L</w:t>
      </w:r>
      <w:r w:rsidR="00EF7144">
        <w:rPr>
          <w:rFonts w:ascii="Times New Roman" w:hAnsi="Times New Roman" w:cs="Times New Roman"/>
          <w:sz w:val="36"/>
          <w:szCs w:val="36"/>
        </w:rPr>
        <w:t xml:space="preserve">a Dichiarazione universale dei diritti umani sancisce che i genitori hanno “priorità” nella scelta dell’istruzione da impartire ai propri figli (art. 26.3); affermazione importante, ma che a ben vedere </w:t>
      </w:r>
      <w:r w:rsidR="00DC50DC">
        <w:rPr>
          <w:rFonts w:ascii="Times New Roman" w:hAnsi="Times New Roman" w:cs="Times New Roman"/>
          <w:sz w:val="36"/>
          <w:szCs w:val="36"/>
        </w:rPr>
        <w:t xml:space="preserve">appresta una garanzia doverosa e minimale che </w:t>
      </w:r>
      <w:r w:rsidR="00EF7144">
        <w:rPr>
          <w:rFonts w:ascii="Times New Roman" w:hAnsi="Times New Roman" w:cs="Times New Roman"/>
          <w:sz w:val="36"/>
          <w:szCs w:val="36"/>
        </w:rPr>
        <w:t xml:space="preserve">non attinge al fondo del ruolo educativo dei genitori, </w:t>
      </w:r>
      <w:r w:rsidR="00DC50DC">
        <w:rPr>
          <w:rFonts w:ascii="Times New Roman" w:hAnsi="Times New Roman" w:cs="Times New Roman"/>
          <w:sz w:val="36"/>
          <w:szCs w:val="36"/>
        </w:rPr>
        <w:t>il quale</w:t>
      </w:r>
      <w:r w:rsidR="00EF7144">
        <w:rPr>
          <w:rFonts w:ascii="Times New Roman" w:hAnsi="Times New Roman" w:cs="Times New Roman"/>
          <w:sz w:val="36"/>
          <w:szCs w:val="36"/>
        </w:rPr>
        <w:t xml:space="preserve"> non si esaurisce in una “precedenza” nell’operare una “scelta” in favore di una determinata azione educativa, eventualmente poi realizzata da altri, ma impone</w:t>
      </w:r>
      <w:r w:rsidR="00DC50DC">
        <w:rPr>
          <w:rFonts w:ascii="Times New Roman" w:hAnsi="Times New Roman" w:cs="Times New Roman"/>
          <w:sz w:val="36"/>
          <w:szCs w:val="36"/>
        </w:rPr>
        <w:t xml:space="preserve"> l’assunzione in prima persona di una insopprimibile funzione di sviluppo della personalità dei figli. Una  funzione che non può essere sottratta ai genitori, ma che neppure può da essi venir demandata integralmente ad altri.</w:t>
      </w:r>
    </w:p>
    <w:p w14:paraId="1F773B02" w14:textId="41E16201" w:rsidR="00DC50DC" w:rsidRDefault="00DC50DC" w:rsidP="00637E4E">
      <w:pPr>
        <w:spacing w:line="360" w:lineRule="auto"/>
        <w:contextualSpacing/>
        <w:jc w:val="both"/>
        <w:rPr>
          <w:rFonts w:ascii="Times New Roman" w:hAnsi="Times New Roman" w:cs="Times New Roman"/>
          <w:sz w:val="36"/>
          <w:szCs w:val="36"/>
        </w:rPr>
      </w:pPr>
      <w:r>
        <w:rPr>
          <w:rFonts w:ascii="Times New Roman" w:hAnsi="Times New Roman" w:cs="Times New Roman"/>
          <w:sz w:val="36"/>
          <w:szCs w:val="36"/>
        </w:rPr>
        <w:t xml:space="preserve">L’educazione, la crescita morale e lo sviluppo intellettuale e culturale della persona sono il risultato del </w:t>
      </w:r>
      <w:proofErr w:type="spellStart"/>
      <w:r>
        <w:rPr>
          <w:rFonts w:ascii="Times New Roman" w:hAnsi="Times New Roman" w:cs="Times New Roman"/>
          <w:sz w:val="36"/>
          <w:szCs w:val="36"/>
        </w:rPr>
        <w:t>converre</w:t>
      </w:r>
      <w:proofErr w:type="spellEnd"/>
      <w:r>
        <w:rPr>
          <w:rFonts w:ascii="Times New Roman" w:hAnsi="Times New Roman" w:cs="Times New Roman"/>
          <w:sz w:val="36"/>
          <w:szCs w:val="36"/>
        </w:rPr>
        <w:t xml:space="preserve"> di plurime forze: dell’azione dei genitori e delle istituzioni, chiamate, queste ultime, ad assicurare strutture didattiche efficienti e </w:t>
      </w:r>
      <w:r>
        <w:rPr>
          <w:rFonts w:ascii="Times New Roman" w:hAnsi="Times New Roman" w:cs="Times New Roman"/>
          <w:sz w:val="36"/>
          <w:szCs w:val="36"/>
        </w:rPr>
        <w:lastRenderedPageBreak/>
        <w:t xml:space="preserve">professionalmente qualificate, alle quali possa rivolgersi la “scelta” dei genitori. </w:t>
      </w:r>
    </w:p>
    <w:p w14:paraId="0F788339" w14:textId="6CEEA55C" w:rsidR="00251C44" w:rsidRDefault="008E7CFC" w:rsidP="00637E4E">
      <w:pPr>
        <w:spacing w:line="360" w:lineRule="auto"/>
        <w:contextualSpacing/>
        <w:jc w:val="both"/>
        <w:rPr>
          <w:rFonts w:ascii="Times New Roman" w:hAnsi="Times New Roman" w:cs="Times New Roman"/>
          <w:sz w:val="36"/>
          <w:szCs w:val="36"/>
        </w:rPr>
      </w:pPr>
      <w:r>
        <w:rPr>
          <w:rFonts w:ascii="Times New Roman" w:hAnsi="Times New Roman" w:cs="Times New Roman"/>
          <w:sz w:val="36"/>
          <w:szCs w:val="36"/>
        </w:rPr>
        <w:t>In una società come la nostra, infatti, i</w:t>
      </w:r>
      <w:r w:rsidR="00354196">
        <w:rPr>
          <w:rFonts w:ascii="Times New Roman" w:hAnsi="Times New Roman" w:cs="Times New Roman"/>
          <w:sz w:val="36"/>
          <w:szCs w:val="36"/>
        </w:rPr>
        <w:t xml:space="preserve">l </w:t>
      </w:r>
      <w:r w:rsidR="00E67A24">
        <w:rPr>
          <w:rFonts w:ascii="Times New Roman" w:hAnsi="Times New Roman" w:cs="Times New Roman"/>
          <w:sz w:val="36"/>
          <w:szCs w:val="36"/>
        </w:rPr>
        <w:t>“</w:t>
      </w:r>
      <w:r w:rsidR="00354196">
        <w:rPr>
          <w:rFonts w:ascii="Times New Roman" w:hAnsi="Times New Roman" w:cs="Times New Roman"/>
          <w:sz w:val="36"/>
          <w:szCs w:val="36"/>
        </w:rPr>
        <w:t>diritto all’educazione</w:t>
      </w:r>
      <w:r w:rsidR="00E67A24">
        <w:rPr>
          <w:rFonts w:ascii="Times New Roman" w:hAnsi="Times New Roman" w:cs="Times New Roman"/>
          <w:sz w:val="36"/>
          <w:szCs w:val="36"/>
        </w:rPr>
        <w:t>”</w:t>
      </w:r>
      <w:r w:rsidR="00354196">
        <w:rPr>
          <w:rFonts w:ascii="Times New Roman" w:hAnsi="Times New Roman" w:cs="Times New Roman"/>
          <w:sz w:val="36"/>
          <w:szCs w:val="36"/>
        </w:rPr>
        <w:t xml:space="preserve"> si gioca </w:t>
      </w:r>
      <w:r>
        <w:rPr>
          <w:rFonts w:ascii="Times New Roman" w:hAnsi="Times New Roman" w:cs="Times New Roman"/>
          <w:sz w:val="36"/>
          <w:szCs w:val="36"/>
        </w:rPr>
        <w:t>a</w:t>
      </w:r>
      <w:r w:rsidR="00354196">
        <w:rPr>
          <w:rFonts w:ascii="Times New Roman" w:hAnsi="Times New Roman" w:cs="Times New Roman"/>
          <w:sz w:val="36"/>
          <w:szCs w:val="36"/>
        </w:rPr>
        <w:t xml:space="preserve">nche sul piano del pluralismo dei modelli </w:t>
      </w:r>
      <w:r w:rsidR="00CF2114">
        <w:rPr>
          <w:rFonts w:ascii="Times New Roman" w:hAnsi="Times New Roman" w:cs="Times New Roman"/>
          <w:sz w:val="36"/>
          <w:szCs w:val="36"/>
        </w:rPr>
        <w:t xml:space="preserve">educativi </w:t>
      </w:r>
      <w:r w:rsidR="00E67A24">
        <w:rPr>
          <w:rFonts w:ascii="Times New Roman" w:hAnsi="Times New Roman" w:cs="Times New Roman"/>
          <w:sz w:val="36"/>
          <w:szCs w:val="36"/>
        </w:rPr>
        <w:t>quale premessa per l’esercizio di un</w:t>
      </w:r>
      <w:r w:rsidR="00EE44DA">
        <w:rPr>
          <w:rFonts w:ascii="Times New Roman" w:hAnsi="Times New Roman" w:cs="Times New Roman"/>
          <w:sz w:val="36"/>
          <w:szCs w:val="36"/>
        </w:rPr>
        <w:t>’</w:t>
      </w:r>
      <w:r w:rsidR="00E67A24">
        <w:rPr>
          <w:rFonts w:ascii="Times New Roman" w:hAnsi="Times New Roman" w:cs="Times New Roman"/>
          <w:sz w:val="36"/>
          <w:szCs w:val="36"/>
        </w:rPr>
        <w:t>autentica “</w:t>
      </w:r>
      <w:r w:rsidR="00354196">
        <w:rPr>
          <w:rFonts w:ascii="Times New Roman" w:hAnsi="Times New Roman" w:cs="Times New Roman"/>
          <w:sz w:val="36"/>
          <w:szCs w:val="36"/>
        </w:rPr>
        <w:t>libertà di educazione</w:t>
      </w:r>
      <w:r w:rsidR="00E67A24">
        <w:rPr>
          <w:rFonts w:ascii="Times New Roman" w:hAnsi="Times New Roman" w:cs="Times New Roman"/>
          <w:sz w:val="36"/>
          <w:szCs w:val="36"/>
        </w:rPr>
        <w:t>”</w:t>
      </w:r>
      <w:r w:rsidR="00FE42CD">
        <w:rPr>
          <w:rFonts w:ascii="Times New Roman" w:hAnsi="Times New Roman" w:cs="Times New Roman"/>
          <w:sz w:val="36"/>
          <w:szCs w:val="36"/>
        </w:rPr>
        <w:t>,  il cui esercizio non dovrebbe essere condizionato da fattori esterni, quali le disponibilità economiche delle famiglie</w:t>
      </w:r>
      <w:r w:rsidR="00354196">
        <w:rPr>
          <w:rFonts w:ascii="Times New Roman" w:hAnsi="Times New Roman" w:cs="Times New Roman"/>
          <w:sz w:val="36"/>
          <w:szCs w:val="36"/>
        </w:rPr>
        <w:t>.</w:t>
      </w:r>
    </w:p>
    <w:p w14:paraId="1BF2197C" w14:textId="77777777" w:rsidR="00DC50DC" w:rsidRDefault="00DC50DC" w:rsidP="00841473">
      <w:pPr>
        <w:spacing w:line="360" w:lineRule="auto"/>
        <w:contextualSpacing/>
        <w:jc w:val="both"/>
        <w:rPr>
          <w:rFonts w:ascii="Times New Roman" w:hAnsi="Times New Roman" w:cs="Times New Roman"/>
          <w:b/>
          <w:sz w:val="36"/>
          <w:szCs w:val="36"/>
          <w:u w:val="single"/>
        </w:rPr>
      </w:pPr>
    </w:p>
    <w:p w14:paraId="7349E9D4" w14:textId="374A5F98" w:rsidR="004F6AA8" w:rsidRDefault="009E7ED2" w:rsidP="00841473">
      <w:pPr>
        <w:spacing w:line="360" w:lineRule="auto"/>
        <w:contextualSpacing/>
        <w:jc w:val="both"/>
        <w:rPr>
          <w:rFonts w:ascii="Times New Roman" w:hAnsi="Times New Roman" w:cs="Times New Roman"/>
          <w:sz w:val="36"/>
          <w:szCs w:val="36"/>
        </w:rPr>
      </w:pPr>
      <w:r w:rsidRPr="00DC50DC">
        <w:rPr>
          <w:rFonts w:ascii="Times New Roman" w:hAnsi="Times New Roman" w:cs="Times New Roman"/>
          <w:b/>
          <w:sz w:val="36"/>
          <w:szCs w:val="36"/>
        </w:rPr>
        <w:t xml:space="preserve">3. </w:t>
      </w:r>
      <w:r w:rsidR="00EE44DA">
        <w:rPr>
          <w:rFonts w:ascii="Times New Roman" w:hAnsi="Times New Roman" w:cs="Times New Roman"/>
          <w:sz w:val="36"/>
          <w:szCs w:val="36"/>
        </w:rPr>
        <w:t>Il processo educativo è lungo. L’</w:t>
      </w:r>
      <w:r w:rsidR="004F6AA8">
        <w:rPr>
          <w:rFonts w:ascii="Times New Roman" w:hAnsi="Times New Roman" w:cs="Times New Roman"/>
          <w:sz w:val="36"/>
          <w:szCs w:val="36"/>
        </w:rPr>
        <w:t xml:space="preserve">essere umano è un frutto a lenta maturazione, e il processo deve essere attentamente seguito in ogni sua fase. </w:t>
      </w:r>
      <w:r w:rsidR="00FE42CD">
        <w:rPr>
          <w:rFonts w:ascii="Times New Roman" w:hAnsi="Times New Roman" w:cs="Times New Roman"/>
          <w:sz w:val="36"/>
          <w:szCs w:val="36"/>
        </w:rPr>
        <w:t>E’</w:t>
      </w:r>
      <w:r w:rsidR="004F6AA8">
        <w:rPr>
          <w:rFonts w:ascii="Times New Roman" w:hAnsi="Times New Roman" w:cs="Times New Roman"/>
          <w:sz w:val="36"/>
          <w:szCs w:val="36"/>
        </w:rPr>
        <w:t xml:space="preserve"> questo il nesso che segna la continuità di fondo tra i due contributi che ci accingiamo ad ascoltare.</w:t>
      </w:r>
    </w:p>
    <w:p w14:paraId="1D4EE6A5" w14:textId="2065F499" w:rsidR="00CE1F6A" w:rsidRPr="006D664C" w:rsidRDefault="00CE1F6A" w:rsidP="00841473">
      <w:pPr>
        <w:spacing w:line="360" w:lineRule="auto"/>
        <w:contextualSpacing/>
        <w:jc w:val="both"/>
        <w:rPr>
          <w:rFonts w:ascii="Times New Roman" w:hAnsi="Times New Roman" w:cs="Times New Roman"/>
          <w:color w:val="000000"/>
          <w:sz w:val="36"/>
          <w:szCs w:val="36"/>
          <w:lang w:eastAsia="it-IT"/>
        </w:rPr>
      </w:pPr>
      <w:r>
        <w:rPr>
          <w:rFonts w:ascii="Times New Roman" w:hAnsi="Times New Roman" w:cs="Times New Roman"/>
          <w:sz w:val="36"/>
          <w:szCs w:val="36"/>
        </w:rPr>
        <w:t>G</w:t>
      </w:r>
      <w:r w:rsidRPr="00535ED5">
        <w:rPr>
          <w:rFonts w:ascii="Times New Roman" w:hAnsi="Times New Roman" w:cs="Times New Roman"/>
          <w:sz w:val="36"/>
          <w:szCs w:val="36"/>
        </w:rPr>
        <w:t xml:space="preserve">arantire </w:t>
      </w:r>
      <w:r>
        <w:rPr>
          <w:rFonts w:ascii="Times New Roman" w:hAnsi="Times New Roman" w:cs="Times New Roman"/>
          <w:sz w:val="36"/>
          <w:szCs w:val="36"/>
        </w:rPr>
        <w:t xml:space="preserve">e tutelare </w:t>
      </w:r>
      <w:r w:rsidRPr="00535ED5">
        <w:rPr>
          <w:rFonts w:ascii="Times New Roman" w:hAnsi="Times New Roman" w:cs="Times New Roman"/>
          <w:sz w:val="36"/>
          <w:szCs w:val="36"/>
        </w:rPr>
        <w:t xml:space="preserve">il diritto dei minori all’educazione </w:t>
      </w:r>
      <w:r>
        <w:rPr>
          <w:rFonts w:ascii="Times New Roman" w:hAnsi="Times New Roman" w:cs="Times New Roman"/>
          <w:sz w:val="36"/>
          <w:szCs w:val="36"/>
        </w:rPr>
        <w:t xml:space="preserve">e il diritto-dovere delle famiglie di provvedervi è infatti una </w:t>
      </w:r>
      <w:r w:rsidRPr="00535ED5">
        <w:rPr>
          <w:rFonts w:ascii="Times New Roman" w:hAnsi="Times New Roman" w:cs="Times New Roman"/>
          <w:sz w:val="36"/>
          <w:szCs w:val="36"/>
        </w:rPr>
        <w:t xml:space="preserve">premessa fondamentale affinché, con il </w:t>
      </w:r>
      <w:r w:rsidR="00FE42CD">
        <w:rPr>
          <w:rFonts w:ascii="Times New Roman" w:hAnsi="Times New Roman" w:cs="Times New Roman"/>
          <w:sz w:val="36"/>
          <w:szCs w:val="36"/>
        </w:rPr>
        <w:t xml:space="preserve">successivo </w:t>
      </w:r>
      <w:r w:rsidRPr="00535ED5">
        <w:rPr>
          <w:rFonts w:ascii="Times New Roman" w:hAnsi="Times New Roman" w:cs="Times New Roman"/>
          <w:sz w:val="36"/>
          <w:szCs w:val="36"/>
        </w:rPr>
        <w:t>contributo del sistema dell’alta formazione universitaria, possano crescere e maturare</w:t>
      </w:r>
      <w:r>
        <w:rPr>
          <w:rFonts w:ascii="Times New Roman" w:hAnsi="Times New Roman" w:cs="Times New Roman"/>
          <w:sz w:val="36"/>
          <w:szCs w:val="36"/>
        </w:rPr>
        <w:t xml:space="preserve"> </w:t>
      </w:r>
      <w:r w:rsidRPr="00561E21">
        <w:rPr>
          <w:rFonts w:ascii="Times New Roman" w:hAnsi="Times New Roman" w:cs="Times New Roman"/>
          <w:sz w:val="36"/>
          <w:szCs w:val="36"/>
        </w:rPr>
        <w:t>nuove generazioni di cittadini liberi, responsabili e preparati</w:t>
      </w:r>
      <w:r>
        <w:rPr>
          <w:rFonts w:ascii="Times New Roman" w:hAnsi="Times New Roman" w:cs="Times New Roman"/>
          <w:sz w:val="36"/>
          <w:szCs w:val="36"/>
        </w:rPr>
        <w:t xml:space="preserve">. Nuove leve di </w:t>
      </w:r>
      <w:r w:rsidRPr="00561E21">
        <w:rPr>
          <w:rFonts w:ascii="Times New Roman" w:hAnsi="Times New Roman" w:cs="Times New Roman"/>
          <w:sz w:val="36"/>
          <w:szCs w:val="36"/>
        </w:rPr>
        <w:t>cittadini</w:t>
      </w:r>
      <w:r>
        <w:rPr>
          <w:rFonts w:ascii="Times New Roman" w:hAnsi="Times New Roman" w:cs="Times New Roman"/>
          <w:sz w:val="36"/>
          <w:szCs w:val="36"/>
        </w:rPr>
        <w:t xml:space="preserve"> che però </w:t>
      </w:r>
      <w:r w:rsidRPr="00561E21">
        <w:rPr>
          <w:rFonts w:ascii="Times New Roman" w:hAnsi="Times New Roman" w:cs="Times New Roman"/>
          <w:sz w:val="36"/>
          <w:szCs w:val="36"/>
        </w:rPr>
        <w:t xml:space="preserve">– e qui si apre </w:t>
      </w:r>
      <w:r>
        <w:rPr>
          <w:rFonts w:ascii="Times New Roman" w:hAnsi="Times New Roman" w:cs="Times New Roman"/>
          <w:sz w:val="36"/>
          <w:szCs w:val="36"/>
        </w:rPr>
        <w:t xml:space="preserve">un </w:t>
      </w:r>
      <w:r w:rsidRPr="00561E21">
        <w:rPr>
          <w:rFonts w:ascii="Times New Roman" w:hAnsi="Times New Roman" w:cs="Times New Roman"/>
          <w:sz w:val="36"/>
          <w:szCs w:val="36"/>
        </w:rPr>
        <w:t xml:space="preserve">enorme spazio di responsabilità che è </w:t>
      </w:r>
      <w:r>
        <w:rPr>
          <w:rFonts w:ascii="Times New Roman" w:hAnsi="Times New Roman" w:cs="Times New Roman"/>
          <w:sz w:val="36"/>
          <w:szCs w:val="36"/>
        </w:rPr>
        <w:t>principalmente, seppure non esclusivamente,</w:t>
      </w:r>
      <w:r w:rsidRPr="00561E21">
        <w:rPr>
          <w:rFonts w:ascii="Times New Roman" w:hAnsi="Times New Roman" w:cs="Times New Roman"/>
          <w:sz w:val="36"/>
          <w:szCs w:val="36"/>
        </w:rPr>
        <w:t xml:space="preserve"> della politica</w:t>
      </w:r>
      <w:r>
        <w:rPr>
          <w:rFonts w:ascii="Times New Roman" w:hAnsi="Times New Roman" w:cs="Times New Roman"/>
          <w:sz w:val="36"/>
          <w:szCs w:val="36"/>
        </w:rPr>
        <w:t xml:space="preserve"> </w:t>
      </w:r>
      <w:r w:rsidRPr="00561E21">
        <w:rPr>
          <w:rFonts w:ascii="Times New Roman" w:hAnsi="Times New Roman" w:cs="Times New Roman"/>
          <w:sz w:val="36"/>
          <w:szCs w:val="36"/>
        </w:rPr>
        <w:t>–</w:t>
      </w:r>
      <w:r>
        <w:rPr>
          <w:rFonts w:ascii="Times New Roman" w:hAnsi="Times New Roman" w:cs="Times New Roman"/>
          <w:sz w:val="36"/>
          <w:szCs w:val="36"/>
        </w:rPr>
        <w:t xml:space="preserve"> devono essere messe</w:t>
      </w:r>
      <w:r w:rsidRPr="00561E21">
        <w:rPr>
          <w:rFonts w:ascii="Times New Roman" w:hAnsi="Times New Roman" w:cs="Times New Roman"/>
          <w:sz w:val="36"/>
          <w:szCs w:val="36"/>
        </w:rPr>
        <w:t xml:space="preserve"> nelle condizioni di contribuire</w:t>
      </w:r>
      <w:r>
        <w:rPr>
          <w:rFonts w:ascii="Times New Roman" w:hAnsi="Times New Roman" w:cs="Times New Roman"/>
          <w:sz w:val="36"/>
          <w:szCs w:val="36"/>
        </w:rPr>
        <w:t xml:space="preserve"> direttamente</w:t>
      </w:r>
      <w:r w:rsidRPr="00561E21">
        <w:rPr>
          <w:rFonts w:ascii="Times New Roman" w:hAnsi="Times New Roman" w:cs="Times New Roman"/>
          <w:sz w:val="36"/>
          <w:szCs w:val="36"/>
        </w:rPr>
        <w:t>, con il patrimonio di conoscenze e di competenze acquisite, al</w:t>
      </w:r>
      <w:r>
        <w:rPr>
          <w:rFonts w:ascii="Times New Roman" w:hAnsi="Times New Roman" w:cs="Times New Roman"/>
          <w:sz w:val="36"/>
          <w:szCs w:val="36"/>
        </w:rPr>
        <w:t xml:space="preserve"> bene del Paese. È noto che, purtroppo, la situazione, sotto questo profilo, resta grave, e se </w:t>
      </w:r>
      <w:r>
        <w:rPr>
          <w:rFonts w:ascii="Times New Roman" w:hAnsi="Times New Roman" w:cs="Times New Roman"/>
          <w:sz w:val="36"/>
          <w:szCs w:val="36"/>
        </w:rPr>
        <w:lastRenderedPageBreak/>
        <w:t xml:space="preserve">l’elevato tasso di disoccupazione giovanile può essere considerato uno degli </w:t>
      </w:r>
      <w:r w:rsidRPr="003B3C06">
        <w:rPr>
          <w:rFonts w:ascii="Times New Roman" w:hAnsi="Times New Roman" w:cs="Times New Roman"/>
          <w:i/>
          <w:sz w:val="36"/>
          <w:szCs w:val="36"/>
        </w:rPr>
        <w:t>effetti</w:t>
      </w:r>
      <w:r>
        <w:rPr>
          <w:rFonts w:ascii="Times New Roman" w:hAnsi="Times New Roman" w:cs="Times New Roman"/>
          <w:sz w:val="36"/>
          <w:szCs w:val="36"/>
        </w:rPr>
        <w:t xml:space="preserve"> più duri della crisi esplosa nel biennio 2007-2008, questo stesso dato oggi rappresenta una delle </w:t>
      </w:r>
      <w:r w:rsidRPr="003B3C06">
        <w:rPr>
          <w:rFonts w:ascii="Times New Roman" w:hAnsi="Times New Roman" w:cs="Times New Roman"/>
          <w:i/>
          <w:sz w:val="36"/>
          <w:szCs w:val="36"/>
        </w:rPr>
        <w:t>cause</w:t>
      </w:r>
      <w:r>
        <w:rPr>
          <w:rFonts w:ascii="Times New Roman" w:hAnsi="Times New Roman" w:cs="Times New Roman"/>
          <w:sz w:val="36"/>
          <w:szCs w:val="36"/>
        </w:rPr>
        <w:t xml:space="preserve"> che </w:t>
      </w:r>
      <w:r w:rsidR="00FC5FB9">
        <w:rPr>
          <w:rFonts w:ascii="Times New Roman" w:hAnsi="Times New Roman" w:cs="Times New Roman"/>
          <w:sz w:val="36"/>
          <w:szCs w:val="36"/>
        </w:rPr>
        <w:t xml:space="preserve">più </w:t>
      </w:r>
      <w:r>
        <w:rPr>
          <w:rFonts w:ascii="Times New Roman" w:hAnsi="Times New Roman" w:cs="Times New Roman"/>
          <w:sz w:val="36"/>
          <w:szCs w:val="36"/>
        </w:rPr>
        <w:t xml:space="preserve">ostacolano la rinascita </w:t>
      </w:r>
      <w:r>
        <w:rPr>
          <w:rFonts w:ascii="Times New Roman" w:hAnsi="Times New Roman" w:cs="Times New Roman"/>
          <w:sz w:val="36"/>
          <w:szCs w:val="36"/>
          <w:lang w:eastAsia="it-IT"/>
        </w:rPr>
        <w:t>della società italiana e la ripartenza dell’economia nazionale. Dall’interno delle u</w:t>
      </w:r>
      <w:r w:rsidRPr="00561E21">
        <w:rPr>
          <w:rFonts w:ascii="Times New Roman" w:hAnsi="Times New Roman" w:cs="Times New Roman"/>
          <w:sz w:val="36"/>
          <w:szCs w:val="36"/>
          <w:lang w:eastAsia="it-IT"/>
        </w:rPr>
        <w:t xml:space="preserve">niversità </w:t>
      </w:r>
      <w:r>
        <w:rPr>
          <w:rFonts w:ascii="Times New Roman" w:hAnsi="Times New Roman" w:cs="Times New Roman"/>
          <w:sz w:val="36"/>
          <w:szCs w:val="36"/>
          <w:lang w:eastAsia="it-IT"/>
        </w:rPr>
        <w:t xml:space="preserve">si </w:t>
      </w:r>
      <w:r w:rsidRPr="00561E21">
        <w:rPr>
          <w:rFonts w:ascii="Times New Roman" w:hAnsi="Times New Roman" w:cs="Times New Roman"/>
          <w:sz w:val="36"/>
          <w:szCs w:val="36"/>
          <w:lang w:eastAsia="it-IT"/>
        </w:rPr>
        <w:t xml:space="preserve">ha da tempo </w:t>
      </w:r>
      <w:r w:rsidRPr="00627203">
        <w:rPr>
          <w:rFonts w:ascii="Times New Roman" w:hAnsi="Times New Roman" w:cs="Times New Roman"/>
          <w:color w:val="000000"/>
          <w:sz w:val="36"/>
          <w:szCs w:val="36"/>
          <w:lang w:eastAsia="it-IT"/>
        </w:rPr>
        <w:t xml:space="preserve">l’impressione che </w:t>
      </w:r>
      <w:r w:rsidRPr="00561E21">
        <w:rPr>
          <w:rFonts w:ascii="Times New Roman" w:hAnsi="Times New Roman" w:cs="Times New Roman"/>
          <w:color w:val="000000"/>
          <w:sz w:val="36"/>
          <w:szCs w:val="36"/>
          <w:lang w:eastAsia="it-IT"/>
        </w:rPr>
        <w:t xml:space="preserve">gli studenti </w:t>
      </w:r>
      <w:r w:rsidRPr="00627203">
        <w:rPr>
          <w:rFonts w:ascii="Times New Roman" w:hAnsi="Times New Roman" w:cs="Times New Roman"/>
          <w:color w:val="000000"/>
          <w:sz w:val="36"/>
          <w:szCs w:val="36"/>
          <w:lang w:eastAsia="it-IT"/>
        </w:rPr>
        <w:t>siano fortemente condizionati dal timore di vedere deluse le loro aspirazioni</w:t>
      </w:r>
      <w:r>
        <w:rPr>
          <w:rFonts w:ascii="Times New Roman" w:hAnsi="Times New Roman" w:cs="Times New Roman"/>
          <w:color w:val="000000"/>
          <w:sz w:val="36"/>
          <w:szCs w:val="36"/>
          <w:lang w:eastAsia="it-IT"/>
        </w:rPr>
        <w:t xml:space="preserve">. </w:t>
      </w:r>
      <w:r w:rsidR="00FC5FB9">
        <w:rPr>
          <w:rFonts w:ascii="Times New Roman" w:hAnsi="Times New Roman" w:cs="Times New Roman"/>
          <w:color w:val="000000"/>
          <w:sz w:val="36"/>
          <w:szCs w:val="36"/>
          <w:lang w:eastAsia="it-IT"/>
        </w:rPr>
        <w:t>Un’</w:t>
      </w:r>
      <w:r w:rsidRPr="00561E21">
        <w:rPr>
          <w:rFonts w:ascii="Times New Roman" w:hAnsi="Times New Roman" w:cs="Times New Roman"/>
          <w:color w:val="000000"/>
          <w:sz w:val="36"/>
          <w:szCs w:val="36"/>
          <w:lang w:eastAsia="it-IT"/>
        </w:rPr>
        <w:t xml:space="preserve">impressione </w:t>
      </w:r>
      <w:r w:rsidR="00FC5FB9">
        <w:rPr>
          <w:rFonts w:ascii="Times New Roman" w:hAnsi="Times New Roman" w:cs="Times New Roman"/>
          <w:color w:val="000000"/>
          <w:sz w:val="36"/>
          <w:szCs w:val="36"/>
          <w:lang w:eastAsia="it-IT"/>
        </w:rPr>
        <w:t xml:space="preserve">che </w:t>
      </w:r>
      <w:r w:rsidRPr="00561E21">
        <w:rPr>
          <w:rFonts w:ascii="Times New Roman" w:hAnsi="Times New Roman" w:cs="Times New Roman"/>
          <w:color w:val="000000"/>
          <w:sz w:val="36"/>
          <w:szCs w:val="36"/>
          <w:lang w:eastAsia="it-IT"/>
        </w:rPr>
        <w:t xml:space="preserve">trova riscontro in alcuni dei dati raccolti ed elaborati dal </w:t>
      </w:r>
      <w:r w:rsidRPr="00627203">
        <w:rPr>
          <w:rFonts w:ascii="Times New Roman" w:hAnsi="Times New Roman" w:cs="Times New Roman"/>
          <w:color w:val="000000"/>
          <w:sz w:val="36"/>
          <w:szCs w:val="36"/>
          <w:lang w:eastAsia="it-IT"/>
        </w:rPr>
        <w:t>“Rapporto Giovani”</w:t>
      </w:r>
      <w:r w:rsidRPr="00561E21">
        <w:rPr>
          <w:rFonts w:ascii="Times New Roman" w:hAnsi="Times New Roman" w:cs="Times New Roman"/>
          <w:color w:val="000000"/>
          <w:sz w:val="36"/>
          <w:szCs w:val="36"/>
          <w:lang w:eastAsia="it-IT"/>
        </w:rPr>
        <w:t>, l’approfondita ricerca empirica promossa da</w:t>
      </w:r>
      <w:r w:rsidRPr="00627203">
        <w:rPr>
          <w:rFonts w:ascii="Times New Roman" w:hAnsi="Times New Roman" w:cs="Times New Roman"/>
          <w:color w:val="000000"/>
          <w:sz w:val="36"/>
          <w:szCs w:val="36"/>
          <w:lang w:eastAsia="it-IT"/>
        </w:rPr>
        <w:t xml:space="preserve">ll’Istituto Toniolo </w:t>
      </w:r>
      <w:r w:rsidRPr="00561E21">
        <w:rPr>
          <w:rFonts w:ascii="Times New Roman" w:hAnsi="Times New Roman" w:cs="Times New Roman"/>
          <w:color w:val="000000"/>
          <w:sz w:val="36"/>
          <w:szCs w:val="36"/>
          <w:lang w:eastAsia="it-IT"/>
        </w:rPr>
        <w:t xml:space="preserve">e realizzata da un </w:t>
      </w:r>
      <w:r w:rsidRPr="00FC5FB9">
        <w:rPr>
          <w:rFonts w:ascii="Times New Roman" w:hAnsi="Times New Roman" w:cs="Times New Roman"/>
          <w:i/>
          <w:color w:val="000000"/>
          <w:sz w:val="36"/>
          <w:szCs w:val="36"/>
          <w:lang w:eastAsia="it-IT"/>
        </w:rPr>
        <w:t>pool</w:t>
      </w:r>
      <w:r w:rsidRPr="00561E21">
        <w:rPr>
          <w:rFonts w:ascii="Times New Roman" w:hAnsi="Times New Roman" w:cs="Times New Roman"/>
          <w:color w:val="000000"/>
          <w:sz w:val="36"/>
          <w:szCs w:val="36"/>
          <w:lang w:eastAsia="it-IT"/>
        </w:rPr>
        <w:t xml:space="preserve"> di docenti e ricercatori della Cattolica (dei quali fa parte anche il Prof. Pagnoncelli). Tale indagine </w:t>
      </w:r>
      <w:r w:rsidRPr="00627203">
        <w:rPr>
          <w:rFonts w:ascii="Times New Roman" w:hAnsi="Times New Roman" w:cs="Times New Roman"/>
          <w:color w:val="000000"/>
          <w:sz w:val="36"/>
          <w:szCs w:val="36"/>
          <w:lang w:eastAsia="it-IT"/>
        </w:rPr>
        <w:t xml:space="preserve">rivela che l’85% dei 5.000 intervistati (tra i 19 e i 32 anni) ritiene l’Italia un luogo in cui le opportunità di lavoro legate alle proprie competenze sono scarse o limitate. </w:t>
      </w:r>
      <w:r w:rsidRPr="00561E21">
        <w:rPr>
          <w:rFonts w:ascii="Times New Roman" w:hAnsi="Times New Roman" w:cs="Times New Roman"/>
          <w:color w:val="000000"/>
          <w:sz w:val="36"/>
          <w:szCs w:val="36"/>
          <w:lang w:eastAsia="it-IT"/>
        </w:rPr>
        <w:t>U</w:t>
      </w:r>
      <w:r w:rsidRPr="00627203">
        <w:rPr>
          <w:rFonts w:ascii="Times New Roman" w:hAnsi="Times New Roman" w:cs="Times New Roman"/>
          <w:color w:val="000000"/>
          <w:sz w:val="36"/>
          <w:szCs w:val="36"/>
          <w:lang w:eastAsia="it-IT"/>
        </w:rPr>
        <w:t xml:space="preserve">n dato allarmante, che </w:t>
      </w:r>
      <w:r w:rsidRPr="00561E21">
        <w:rPr>
          <w:rFonts w:ascii="Times New Roman" w:hAnsi="Times New Roman" w:cs="Times New Roman"/>
          <w:color w:val="000000"/>
          <w:sz w:val="36"/>
          <w:szCs w:val="36"/>
          <w:lang w:eastAsia="it-IT"/>
        </w:rPr>
        <w:t xml:space="preserve">avvicina </w:t>
      </w:r>
      <w:r w:rsidRPr="00627203">
        <w:rPr>
          <w:rFonts w:ascii="Times New Roman" w:hAnsi="Times New Roman" w:cs="Times New Roman"/>
          <w:color w:val="000000"/>
          <w:sz w:val="36"/>
          <w:szCs w:val="36"/>
          <w:lang w:eastAsia="it-IT"/>
        </w:rPr>
        <w:t>il rischio di perdere</w:t>
      </w:r>
      <w:r w:rsidRPr="00561E21">
        <w:rPr>
          <w:rFonts w:ascii="Times New Roman" w:hAnsi="Times New Roman" w:cs="Times New Roman"/>
          <w:color w:val="000000"/>
          <w:sz w:val="36"/>
          <w:szCs w:val="36"/>
          <w:lang w:eastAsia="it-IT"/>
        </w:rPr>
        <w:t>, negli anni a venire,</w:t>
      </w:r>
      <w:r w:rsidRPr="00627203">
        <w:rPr>
          <w:rFonts w:ascii="Times New Roman" w:hAnsi="Times New Roman" w:cs="Times New Roman"/>
          <w:color w:val="000000"/>
          <w:sz w:val="36"/>
          <w:szCs w:val="36"/>
          <w:lang w:eastAsia="it-IT"/>
        </w:rPr>
        <w:t xml:space="preserve"> molte</w:t>
      </w:r>
      <w:r w:rsidR="005D245A">
        <w:rPr>
          <w:rFonts w:ascii="Times New Roman" w:hAnsi="Times New Roman" w:cs="Times New Roman"/>
          <w:color w:val="000000"/>
          <w:sz w:val="36"/>
          <w:szCs w:val="36"/>
          <w:lang w:eastAsia="it-IT"/>
        </w:rPr>
        <w:t xml:space="preserve"> preziose e insostituibili </w:t>
      </w:r>
      <w:r w:rsidRPr="00627203">
        <w:rPr>
          <w:rFonts w:ascii="Times New Roman" w:hAnsi="Times New Roman" w:cs="Times New Roman"/>
          <w:color w:val="000000"/>
          <w:sz w:val="36"/>
          <w:szCs w:val="36"/>
          <w:lang w:eastAsia="it-IT"/>
        </w:rPr>
        <w:t xml:space="preserve">risorse umane e intellettuali </w:t>
      </w:r>
      <w:r w:rsidRPr="00561E21">
        <w:rPr>
          <w:rFonts w:ascii="Times New Roman" w:hAnsi="Times New Roman" w:cs="Times New Roman"/>
          <w:color w:val="000000"/>
          <w:sz w:val="36"/>
          <w:szCs w:val="36"/>
          <w:lang w:eastAsia="it-IT"/>
        </w:rPr>
        <w:t>di cui dispone il nostro Paese.</w:t>
      </w:r>
      <w:r>
        <w:rPr>
          <w:rFonts w:ascii="Times New Roman" w:hAnsi="Times New Roman" w:cs="Times New Roman"/>
          <w:color w:val="000000"/>
          <w:sz w:val="36"/>
          <w:szCs w:val="36"/>
          <w:lang w:eastAsia="it-IT"/>
        </w:rPr>
        <w:t xml:space="preserve"> Intervenendo lo scorso 30 gennaio presso la nostra Sede di Roma il Governatore della Banca d’Italia, Ignazio Visco, ha affermato: «</w:t>
      </w:r>
      <w:r w:rsidRPr="009738B1">
        <w:rPr>
          <w:rFonts w:ascii="Times New Roman" w:hAnsi="Times New Roman" w:cs="Times New Roman"/>
          <w:i/>
          <w:color w:val="000000"/>
          <w:sz w:val="36"/>
          <w:szCs w:val="36"/>
          <w:lang w:eastAsia="it-IT"/>
        </w:rPr>
        <w:t xml:space="preserve">Le difficoltà di accesso al mercato del lavoro, in particolare per i più giovani, così come l’allungamento dei periodi di disoccupazione comportano rischi di depauperamento del capitale umano che in ultima battuta potrebbero indurre una riduzione del tasso di crescita del </w:t>
      </w:r>
      <w:r w:rsidRPr="009738B1">
        <w:rPr>
          <w:rFonts w:ascii="Times New Roman" w:hAnsi="Times New Roman" w:cs="Times New Roman"/>
          <w:i/>
          <w:color w:val="000000"/>
          <w:sz w:val="36"/>
          <w:szCs w:val="36"/>
          <w:lang w:eastAsia="it-IT"/>
        </w:rPr>
        <w:lastRenderedPageBreak/>
        <w:t>prodotto “potenziale”</w:t>
      </w:r>
      <w:r>
        <w:rPr>
          <w:rFonts w:ascii="Times New Roman" w:hAnsi="Times New Roman" w:cs="Times New Roman"/>
          <w:color w:val="000000"/>
          <w:sz w:val="36"/>
          <w:szCs w:val="36"/>
          <w:lang w:eastAsia="it-IT"/>
        </w:rPr>
        <w:t>»</w:t>
      </w:r>
      <w:r>
        <w:rPr>
          <w:rStyle w:val="Rimandonotaapidipagina"/>
          <w:rFonts w:ascii="Times New Roman" w:hAnsi="Times New Roman"/>
          <w:color w:val="000000"/>
          <w:sz w:val="36"/>
          <w:szCs w:val="36"/>
          <w:lang w:eastAsia="it-IT"/>
        </w:rPr>
        <w:footnoteReference w:id="4"/>
      </w:r>
      <w:r w:rsidRPr="009738B1">
        <w:rPr>
          <w:rFonts w:ascii="Times New Roman" w:hAnsi="Times New Roman" w:cs="Times New Roman"/>
          <w:color w:val="000000"/>
          <w:sz w:val="36"/>
          <w:szCs w:val="36"/>
          <w:lang w:eastAsia="it-IT"/>
        </w:rPr>
        <w:t xml:space="preserve">. </w:t>
      </w:r>
      <w:r>
        <w:rPr>
          <w:rFonts w:ascii="Times New Roman" w:hAnsi="Times New Roman" w:cs="Times New Roman"/>
          <w:color w:val="000000"/>
          <w:sz w:val="36"/>
          <w:szCs w:val="36"/>
          <w:lang w:eastAsia="it-IT"/>
        </w:rPr>
        <w:t xml:space="preserve">Ed è, questa, </w:t>
      </w:r>
      <w:r>
        <w:rPr>
          <w:rFonts w:ascii="Times New Roman" w:hAnsi="Times New Roman" w:cs="Times New Roman"/>
          <w:sz w:val="36"/>
          <w:szCs w:val="36"/>
          <w:lang w:eastAsia="it-IT"/>
        </w:rPr>
        <w:t xml:space="preserve">forse la più seria minaccia </w:t>
      </w:r>
      <w:r w:rsidR="007902CF">
        <w:rPr>
          <w:rFonts w:ascii="Times New Roman" w:hAnsi="Times New Roman" w:cs="Times New Roman"/>
          <w:sz w:val="36"/>
          <w:szCs w:val="36"/>
          <w:lang w:eastAsia="it-IT"/>
        </w:rPr>
        <w:t>al</w:t>
      </w:r>
      <w:r>
        <w:rPr>
          <w:rFonts w:ascii="Times New Roman" w:hAnsi="Times New Roman" w:cs="Times New Roman"/>
          <w:sz w:val="36"/>
          <w:szCs w:val="36"/>
          <w:lang w:eastAsia="it-IT"/>
        </w:rPr>
        <w:t xml:space="preserve">la sostenibilità, nel </w:t>
      </w:r>
      <w:r w:rsidR="005D245A">
        <w:rPr>
          <w:rFonts w:ascii="Times New Roman" w:hAnsi="Times New Roman" w:cs="Times New Roman"/>
          <w:sz w:val="36"/>
          <w:szCs w:val="36"/>
          <w:lang w:eastAsia="it-IT"/>
        </w:rPr>
        <w:t xml:space="preserve">tempo a venire, </w:t>
      </w:r>
      <w:r>
        <w:rPr>
          <w:rFonts w:ascii="Times New Roman" w:hAnsi="Times New Roman" w:cs="Times New Roman"/>
          <w:sz w:val="36"/>
          <w:szCs w:val="36"/>
          <w:lang w:eastAsia="it-IT"/>
        </w:rPr>
        <w:t>del nostro sistema economico e sociale.</w:t>
      </w:r>
    </w:p>
    <w:p w14:paraId="76F2FF9C" w14:textId="7291313E" w:rsidR="00CE1F6A" w:rsidRPr="00E04024" w:rsidRDefault="00CE1F6A" w:rsidP="001A3ADF">
      <w:pPr>
        <w:spacing w:line="360" w:lineRule="auto"/>
        <w:contextualSpacing/>
        <w:jc w:val="both"/>
        <w:rPr>
          <w:rFonts w:ascii="Times New Roman" w:hAnsi="Times New Roman" w:cs="Times New Roman"/>
          <w:sz w:val="36"/>
          <w:szCs w:val="36"/>
        </w:rPr>
      </w:pPr>
      <w:r>
        <w:rPr>
          <w:rFonts w:ascii="Times New Roman" w:hAnsi="Times New Roman" w:cs="Times New Roman"/>
          <w:sz w:val="36"/>
          <w:szCs w:val="36"/>
          <w:lang w:eastAsia="it-IT"/>
        </w:rPr>
        <w:t xml:space="preserve">La </w:t>
      </w:r>
      <w:r w:rsidR="001A3ADF">
        <w:rPr>
          <w:rFonts w:ascii="Times New Roman" w:hAnsi="Times New Roman" w:cs="Times New Roman"/>
          <w:sz w:val="36"/>
          <w:szCs w:val="36"/>
          <w:lang w:eastAsia="it-IT"/>
        </w:rPr>
        <w:t>care</w:t>
      </w:r>
      <w:r>
        <w:rPr>
          <w:rFonts w:ascii="Times New Roman" w:hAnsi="Times New Roman" w:cs="Times New Roman"/>
          <w:sz w:val="36"/>
          <w:szCs w:val="36"/>
          <w:lang w:eastAsia="it-IT"/>
        </w:rPr>
        <w:t xml:space="preserve">nza di prospettive rappresenta la </w:t>
      </w:r>
      <w:r w:rsidRPr="00561E21">
        <w:rPr>
          <w:rFonts w:ascii="Times New Roman" w:hAnsi="Times New Roman" w:cs="Times New Roman"/>
          <w:sz w:val="36"/>
          <w:szCs w:val="36"/>
          <w:lang w:eastAsia="it-IT"/>
        </w:rPr>
        <w:t xml:space="preserve">barriera </w:t>
      </w:r>
      <w:r>
        <w:rPr>
          <w:rFonts w:ascii="Times New Roman" w:hAnsi="Times New Roman" w:cs="Times New Roman"/>
          <w:sz w:val="36"/>
          <w:szCs w:val="36"/>
          <w:lang w:eastAsia="it-IT"/>
        </w:rPr>
        <w:t xml:space="preserve">materiale e psicologica </w:t>
      </w:r>
      <w:r w:rsidRPr="00561E21">
        <w:rPr>
          <w:rFonts w:ascii="Times New Roman" w:hAnsi="Times New Roman" w:cs="Times New Roman"/>
          <w:sz w:val="36"/>
          <w:szCs w:val="36"/>
          <w:lang w:eastAsia="it-IT"/>
        </w:rPr>
        <w:t xml:space="preserve">contro cui </w:t>
      </w:r>
      <w:r>
        <w:rPr>
          <w:rFonts w:ascii="Times New Roman" w:hAnsi="Times New Roman" w:cs="Times New Roman"/>
          <w:sz w:val="36"/>
          <w:szCs w:val="36"/>
          <w:lang w:eastAsia="it-IT"/>
        </w:rPr>
        <w:t xml:space="preserve">troppo spesso si </w:t>
      </w:r>
      <w:r w:rsidRPr="00561E21">
        <w:rPr>
          <w:rFonts w:ascii="Times New Roman" w:hAnsi="Times New Roman" w:cs="Times New Roman"/>
          <w:sz w:val="36"/>
          <w:szCs w:val="36"/>
          <w:lang w:eastAsia="it-IT"/>
        </w:rPr>
        <w:t>infrang</w:t>
      </w:r>
      <w:r>
        <w:rPr>
          <w:rFonts w:ascii="Times New Roman" w:hAnsi="Times New Roman" w:cs="Times New Roman"/>
          <w:sz w:val="36"/>
          <w:szCs w:val="36"/>
          <w:lang w:eastAsia="it-IT"/>
        </w:rPr>
        <w:t>ono i sacrifici</w:t>
      </w:r>
      <w:r w:rsidRPr="00561E21">
        <w:rPr>
          <w:rFonts w:ascii="Times New Roman" w:hAnsi="Times New Roman" w:cs="Times New Roman"/>
          <w:sz w:val="36"/>
          <w:szCs w:val="36"/>
          <w:lang w:eastAsia="it-IT"/>
        </w:rPr>
        <w:t xml:space="preserve"> di molti ragazzi, delle loro famiglie e</w:t>
      </w:r>
      <w:r w:rsidR="001A3ADF">
        <w:rPr>
          <w:rFonts w:ascii="Times New Roman" w:hAnsi="Times New Roman" w:cs="Times New Roman"/>
          <w:sz w:val="36"/>
          <w:szCs w:val="36"/>
          <w:lang w:eastAsia="it-IT"/>
        </w:rPr>
        <w:t xml:space="preserve"> </w:t>
      </w:r>
      <w:r w:rsidRPr="00561E21">
        <w:rPr>
          <w:rFonts w:ascii="Times New Roman" w:hAnsi="Times New Roman" w:cs="Times New Roman"/>
          <w:sz w:val="36"/>
          <w:szCs w:val="36"/>
          <w:lang w:eastAsia="it-IT"/>
        </w:rPr>
        <w:t xml:space="preserve">anche </w:t>
      </w:r>
      <w:r>
        <w:rPr>
          <w:rFonts w:ascii="Times New Roman" w:hAnsi="Times New Roman" w:cs="Times New Roman"/>
          <w:sz w:val="36"/>
          <w:szCs w:val="36"/>
          <w:lang w:eastAsia="it-IT"/>
        </w:rPr>
        <w:t>di quelle i</w:t>
      </w:r>
      <w:r w:rsidRPr="00561E21">
        <w:rPr>
          <w:rFonts w:ascii="Times New Roman" w:hAnsi="Times New Roman" w:cs="Times New Roman"/>
          <w:sz w:val="36"/>
          <w:szCs w:val="36"/>
          <w:lang w:eastAsia="it-IT"/>
        </w:rPr>
        <w:t xml:space="preserve">stituzioni educative (scuole e università) che si sforzano di svolgere nel miglior modo possibile il proprio compito. </w:t>
      </w:r>
      <w:r w:rsidR="00EE19E0">
        <w:rPr>
          <w:rFonts w:ascii="Times New Roman" w:hAnsi="Times New Roman" w:cs="Times New Roman"/>
          <w:sz w:val="36"/>
          <w:szCs w:val="36"/>
          <w:lang w:eastAsia="it-IT"/>
        </w:rPr>
        <w:t xml:space="preserve">Se è vero, infatti, </w:t>
      </w:r>
      <w:r w:rsidRPr="00561E21">
        <w:rPr>
          <w:rFonts w:ascii="Times New Roman" w:hAnsi="Times New Roman" w:cs="Times New Roman"/>
          <w:sz w:val="36"/>
          <w:szCs w:val="36"/>
          <w:lang w:eastAsia="it-IT"/>
        </w:rPr>
        <w:t xml:space="preserve">che il sistema scolastico e il sistema dell’alta formazione italiani possono migliorare sotto </w:t>
      </w:r>
      <w:r>
        <w:rPr>
          <w:rFonts w:ascii="Times New Roman" w:hAnsi="Times New Roman" w:cs="Times New Roman"/>
          <w:sz w:val="36"/>
          <w:szCs w:val="36"/>
          <w:lang w:eastAsia="it-IT"/>
        </w:rPr>
        <w:t xml:space="preserve">vari profili, è </w:t>
      </w:r>
      <w:r w:rsidR="00EE19E0">
        <w:rPr>
          <w:rFonts w:ascii="Times New Roman" w:hAnsi="Times New Roman" w:cs="Times New Roman"/>
          <w:sz w:val="36"/>
          <w:szCs w:val="36"/>
          <w:lang w:eastAsia="it-IT"/>
        </w:rPr>
        <w:t xml:space="preserve">esagerato (e in alcuni casi pretestuoso) </w:t>
      </w:r>
      <w:r w:rsidRPr="00E04024">
        <w:rPr>
          <w:rFonts w:ascii="Times New Roman" w:hAnsi="Times New Roman" w:cs="Times New Roman"/>
          <w:sz w:val="36"/>
          <w:szCs w:val="36"/>
          <w:lang w:eastAsia="it-IT"/>
        </w:rPr>
        <w:t>indicare in essi i principali responsabili del declino italiano e del deficit di competitività che caratterizza il nostro sistema-paese. Questo assunto, che tende a generalizzare casi effettivamente problematici</w:t>
      </w:r>
      <w:r w:rsidR="00EE19E0">
        <w:rPr>
          <w:rFonts w:ascii="Times New Roman" w:hAnsi="Times New Roman" w:cs="Times New Roman"/>
          <w:sz w:val="36"/>
          <w:szCs w:val="36"/>
          <w:lang w:eastAsia="it-IT"/>
        </w:rPr>
        <w:t xml:space="preserve">, </w:t>
      </w:r>
      <w:r w:rsidRPr="00E04024">
        <w:rPr>
          <w:rFonts w:ascii="Times New Roman" w:hAnsi="Times New Roman" w:cs="Times New Roman"/>
          <w:sz w:val="36"/>
          <w:szCs w:val="36"/>
          <w:lang w:eastAsia="it-IT"/>
        </w:rPr>
        <w:t>sembra essere smentito proprio</w:t>
      </w:r>
      <w:r>
        <w:rPr>
          <w:rFonts w:ascii="Times New Roman" w:hAnsi="Times New Roman" w:cs="Times New Roman"/>
          <w:sz w:val="36"/>
          <w:szCs w:val="36"/>
          <w:lang w:eastAsia="it-IT"/>
        </w:rPr>
        <w:t xml:space="preserve"> dal successo riscontrato </w:t>
      </w:r>
      <w:r w:rsidRPr="00561E21">
        <w:rPr>
          <w:rFonts w:ascii="Times New Roman" w:hAnsi="Times New Roman" w:cs="Times New Roman"/>
          <w:sz w:val="36"/>
          <w:szCs w:val="36"/>
          <w:lang w:eastAsia="it-IT"/>
        </w:rPr>
        <w:t>d</w:t>
      </w:r>
      <w:r>
        <w:rPr>
          <w:rFonts w:ascii="Times New Roman" w:hAnsi="Times New Roman" w:cs="Times New Roman"/>
          <w:sz w:val="36"/>
          <w:szCs w:val="36"/>
          <w:lang w:eastAsia="it-IT"/>
        </w:rPr>
        <w:t>a</w:t>
      </w:r>
      <w:r w:rsidRPr="00561E21">
        <w:rPr>
          <w:rFonts w:ascii="Times New Roman" w:hAnsi="Times New Roman" w:cs="Times New Roman"/>
          <w:sz w:val="36"/>
          <w:szCs w:val="36"/>
          <w:lang w:eastAsia="it-IT"/>
        </w:rPr>
        <w:t>i</w:t>
      </w:r>
      <w:r>
        <w:rPr>
          <w:rFonts w:ascii="Times New Roman" w:hAnsi="Times New Roman" w:cs="Times New Roman"/>
          <w:sz w:val="36"/>
          <w:szCs w:val="36"/>
          <w:lang w:eastAsia="it-IT"/>
        </w:rPr>
        <w:t xml:space="preserve"> sempre più numerosi </w:t>
      </w:r>
      <w:r w:rsidRPr="00561E21">
        <w:rPr>
          <w:rFonts w:ascii="Times New Roman" w:hAnsi="Times New Roman" w:cs="Times New Roman"/>
          <w:sz w:val="36"/>
          <w:szCs w:val="36"/>
          <w:lang w:eastAsia="it-IT"/>
        </w:rPr>
        <w:t xml:space="preserve">italiani che, formatisi – </w:t>
      </w:r>
      <w:r>
        <w:rPr>
          <w:rFonts w:ascii="Times New Roman" w:hAnsi="Times New Roman" w:cs="Times New Roman"/>
          <w:sz w:val="36"/>
          <w:szCs w:val="36"/>
          <w:lang w:eastAsia="it-IT"/>
        </w:rPr>
        <w:t xml:space="preserve">quanto meno </w:t>
      </w:r>
      <w:r w:rsidRPr="00561E21">
        <w:rPr>
          <w:rFonts w:ascii="Times New Roman" w:hAnsi="Times New Roman" w:cs="Times New Roman"/>
          <w:sz w:val="36"/>
          <w:szCs w:val="36"/>
          <w:lang w:eastAsia="it-IT"/>
        </w:rPr>
        <w:t>a livello di base, ma spesso anche a livello specialistico</w:t>
      </w:r>
      <w:r>
        <w:rPr>
          <w:rFonts w:ascii="Times New Roman" w:hAnsi="Times New Roman" w:cs="Times New Roman"/>
          <w:sz w:val="36"/>
          <w:szCs w:val="36"/>
          <w:lang w:eastAsia="it-IT"/>
        </w:rPr>
        <w:t xml:space="preserve"> e dottorale </w:t>
      </w:r>
      <w:r w:rsidRPr="00561E21">
        <w:rPr>
          <w:rFonts w:ascii="Times New Roman" w:hAnsi="Times New Roman" w:cs="Times New Roman"/>
          <w:sz w:val="36"/>
          <w:szCs w:val="36"/>
          <w:lang w:eastAsia="it-IT"/>
        </w:rPr>
        <w:t xml:space="preserve">– nelle scuole e negli Atenei italiani, </w:t>
      </w:r>
      <w:r>
        <w:rPr>
          <w:rFonts w:ascii="Times New Roman" w:hAnsi="Times New Roman" w:cs="Times New Roman"/>
          <w:sz w:val="36"/>
          <w:szCs w:val="36"/>
          <w:lang w:eastAsia="it-IT"/>
        </w:rPr>
        <w:t xml:space="preserve">oggi </w:t>
      </w:r>
      <w:r w:rsidRPr="00561E21">
        <w:rPr>
          <w:rFonts w:ascii="Times New Roman" w:hAnsi="Times New Roman" w:cs="Times New Roman"/>
          <w:sz w:val="36"/>
          <w:szCs w:val="36"/>
          <w:lang w:eastAsia="it-IT"/>
        </w:rPr>
        <w:t>lavorano o fanno ricerca all’estero</w:t>
      </w:r>
      <w:r>
        <w:rPr>
          <w:rFonts w:ascii="Times New Roman" w:hAnsi="Times New Roman" w:cs="Times New Roman"/>
          <w:sz w:val="36"/>
          <w:szCs w:val="36"/>
          <w:lang w:eastAsia="it-IT"/>
        </w:rPr>
        <w:t xml:space="preserve">, sovente </w:t>
      </w:r>
      <w:r w:rsidRPr="00561E21">
        <w:rPr>
          <w:rFonts w:ascii="Times New Roman" w:hAnsi="Times New Roman" w:cs="Times New Roman"/>
          <w:sz w:val="36"/>
          <w:szCs w:val="36"/>
          <w:lang w:eastAsia="it-IT"/>
        </w:rPr>
        <w:t>in</w:t>
      </w:r>
      <w:r>
        <w:rPr>
          <w:rFonts w:ascii="Times New Roman" w:hAnsi="Times New Roman" w:cs="Times New Roman"/>
          <w:sz w:val="36"/>
          <w:szCs w:val="36"/>
          <w:lang w:eastAsia="it-IT"/>
        </w:rPr>
        <w:t xml:space="preserve"> contesti molto competitivi (multinazionali, istituti di ricerca, istituzioni sovranazionali e transnazionali, </w:t>
      </w:r>
      <w:r w:rsidRPr="00273F52">
        <w:rPr>
          <w:rFonts w:ascii="Times New Roman" w:hAnsi="Times New Roman" w:cs="Times New Roman"/>
          <w:i/>
          <w:sz w:val="36"/>
          <w:szCs w:val="36"/>
          <w:lang w:eastAsia="it-IT"/>
        </w:rPr>
        <w:t>start up</w:t>
      </w:r>
      <w:r>
        <w:rPr>
          <w:rFonts w:ascii="Times New Roman" w:hAnsi="Times New Roman" w:cs="Times New Roman"/>
          <w:i/>
          <w:sz w:val="36"/>
          <w:szCs w:val="36"/>
          <w:lang w:eastAsia="it-IT"/>
        </w:rPr>
        <w:t xml:space="preserve"> </w:t>
      </w:r>
      <w:r>
        <w:rPr>
          <w:rFonts w:ascii="Times New Roman" w:hAnsi="Times New Roman" w:cs="Times New Roman"/>
          <w:sz w:val="36"/>
          <w:szCs w:val="36"/>
          <w:lang w:eastAsia="it-IT"/>
        </w:rPr>
        <w:t xml:space="preserve">innovative…). </w:t>
      </w:r>
      <w:r w:rsidR="00EE19E0">
        <w:rPr>
          <w:rFonts w:ascii="Times New Roman" w:hAnsi="Times New Roman" w:cs="Times New Roman"/>
          <w:sz w:val="36"/>
          <w:szCs w:val="36"/>
          <w:lang w:eastAsia="it-IT"/>
        </w:rPr>
        <w:t>A</w:t>
      </w:r>
      <w:r>
        <w:rPr>
          <w:rFonts w:ascii="Times New Roman" w:hAnsi="Times New Roman" w:cs="Times New Roman"/>
          <w:sz w:val="36"/>
          <w:szCs w:val="36"/>
        </w:rPr>
        <w:t>nche sul piano della ricerca</w:t>
      </w:r>
      <w:r w:rsidR="00EE19E0">
        <w:rPr>
          <w:rFonts w:ascii="Times New Roman" w:hAnsi="Times New Roman" w:cs="Times New Roman"/>
          <w:sz w:val="36"/>
          <w:szCs w:val="36"/>
        </w:rPr>
        <w:t xml:space="preserve"> scientifica universitaria</w:t>
      </w:r>
      <w:r>
        <w:rPr>
          <w:rFonts w:ascii="Times New Roman" w:hAnsi="Times New Roman" w:cs="Times New Roman"/>
          <w:sz w:val="36"/>
          <w:szCs w:val="36"/>
        </w:rPr>
        <w:t xml:space="preserve">, </w:t>
      </w:r>
      <w:r w:rsidRPr="00E04024">
        <w:rPr>
          <w:rFonts w:ascii="Times New Roman" w:hAnsi="Times New Roman" w:cs="Times New Roman"/>
          <w:sz w:val="36"/>
          <w:szCs w:val="36"/>
        </w:rPr>
        <w:t xml:space="preserve">pur investendo </w:t>
      </w:r>
      <w:r w:rsidR="00EE19E0">
        <w:rPr>
          <w:rFonts w:ascii="Times New Roman" w:hAnsi="Times New Roman" w:cs="Times New Roman"/>
          <w:sz w:val="36"/>
          <w:szCs w:val="36"/>
        </w:rPr>
        <w:t xml:space="preserve">da anni </w:t>
      </w:r>
      <w:r w:rsidRPr="00E04024">
        <w:rPr>
          <w:rFonts w:ascii="Times New Roman" w:hAnsi="Times New Roman" w:cs="Times New Roman"/>
          <w:sz w:val="36"/>
          <w:szCs w:val="36"/>
        </w:rPr>
        <w:t xml:space="preserve">meno della media europea, </w:t>
      </w:r>
      <w:r w:rsidR="00EE19E0">
        <w:rPr>
          <w:rFonts w:ascii="Times New Roman" w:hAnsi="Times New Roman" w:cs="Times New Roman"/>
          <w:sz w:val="36"/>
          <w:szCs w:val="36"/>
        </w:rPr>
        <w:t xml:space="preserve">l’Italia </w:t>
      </w:r>
      <w:r w:rsidRPr="00E04024">
        <w:rPr>
          <w:rFonts w:ascii="Times New Roman" w:hAnsi="Times New Roman" w:cs="Times New Roman"/>
          <w:sz w:val="36"/>
          <w:szCs w:val="36"/>
        </w:rPr>
        <w:t xml:space="preserve">riesce </w:t>
      </w:r>
      <w:r w:rsidRPr="00E04024">
        <w:rPr>
          <w:rFonts w:ascii="Times New Roman" w:hAnsi="Times New Roman" w:cs="Times New Roman"/>
          <w:sz w:val="36"/>
          <w:szCs w:val="36"/>
        </w:rPr>
        <w:lastRenderedPageBreak/>
        <w:t>a</w:t>
      </w:r>
      <w:r w:rsidR="00EE19E0">
        <w:rPr>
          <w:rFonts w:ascii="Times New Roman" w:hAnsi="Times New Roman" w:cs="Times New Roman"/>
          <w:sz w:val="36"/>
          <w:szCs w:val="36"/>
        </w:rPr>
        <w:t>ncora a</w:t>
      </w:r>
      <w:r w:rsidRPr="00E04024">
        <w:rPr>
          <w:rFonts w:ascii="Times New Roman" w:hAnsi="Times New Roman" w:cs="Times New Roman"/>
          <w:sz w:val="36"/>
          <w:szCs w:val="36"/>
        </w:rPr>
        <w:t xml:space="preserve"> ottenere risultati significativi</w:t>
      </w:r>
      <w:r w:rsidR="00A64532">
        <w:rPr>
          <w:rFonts w:ascii="Times New Roman" w:hAnsi="Times New Roman" w:cs="Times New Roman"/>
          <w:sz w:val="36"/>
          <w:szCs w:val="36"/>
        </w:rPr>
        <w:t>. U</w:t>
      </w:r>
      <w:r>
        <w:rPr>
          <w:rFonts w:ascii="Times New Roman" w:hAnsi="Times New Roman" w:cs="Times New Roman"/>
          <w:sz w:val="36"/>
          <w:szCs w:val="36"/>
        </w:rPr>
        <w:t>n</w:t>
      </w:r>
      <w:r w:rsidR="00A64532">
        <w:rPr>
          <w:rFonts w:ascii="Times New Roman" w:hAnsi="Times New Roman" w:cs="Times New Roman"/>
          <w:sz w:val="36"/>
          <w:szCs w:val="36"/>
        </w:rPr>
        <w:t xml:space="preserve"> recente </w:t>
      </w:r>
      <w:r>
        <w:rPr>
          <w:rFonts w:ascii="Times New Roman" w:hAnsi="Times New Roman" w:cs="Times New Roman"/>
          <w:sz w:val="36"/>
          <w:szCs w:val="36"/>
        </w:rPr>
        <w:t>studio della Banca d’Italia</w:t>
      </w:r>
      <w:r w:rsidR="00A64532">
        <w:rPr>
          <w:rFonts w:ascii="Times New Roman" w:hAnsi="Times New Roman" w:cs="Times New Roman"/>
          <w:sz w:val="36"/>
          <w:szCs w:val="36"/>
        </w:rPr>
        <w:t xml:space="preserve"> (</w:t>
      </w:r>
      <w:r w:rsidR="00A64532">
        <w:rPr>
          <w:rFonts w:ascii="Times New Roman" w:hAnsi="Times New Roman" w:cs="Times New Roman"/>
          <w:i/>
          <w:sz w:val="36"/>
          <w:szCs w:val="36"/>
        </w:rPr>
        <w:t>Il siste</w:t>
      </w:r>
      <w:r w:rsidR="00DD0F83">
        <w:rPr>
          <w:rFonts w:ascii="Times New Roman" w:hAnsi="Times New Roman" w:cs="Times New Roman"/>
          <w:i/>
          <w:sz w:val="36"/>
          <w:szCs w:val="36"/>
        </w:rPr>
        <w:t>ma della ricerca pub</w:t>
      </w:r>
      <w:r w:rsidR="00A64532">
        <w:rPr>
          <w:rFonts w:ascii="Times New Roman" w:hAnsi="Times New Roman" w:cs="Times New Roman"/>
          <w:i/>
          <w:sz w:val="36"/>
          <w:szCs w:val="36"/>
        </w:rPr>
        <w:t>b</w:t>
      </w:r>
      <w:r w:rsidR="00DD0F83">
        <w:rPr>
          <w:rFonts w:ascii="Times New Roman" w:hAnsi="Times New Roman" w:cs="Times New Roman"/>
          <w:i/>
          <w:sz w:val="36"/>
          <w:szCs w:val="36"/>
        </w:rPr>
        <w:t>l</w:t>
      </w:r>
      <w:r w:rsidR="00A64532">
        <w:rPr>
          <w:rFonts w:ascii="Times New Roman" w:hAnsi="Times New Roman" w:cs="Times New Roman"/>
          <w:i/>
          <w:sz w:val="36"/>
          <w:szCs w:val="36"/>
        </w:rPr>
        <w:t>ica in Italia</w:t>
      </w:r>
      <w:r w:rsidR="00A64532">
        <w:rPr>
          <w:rFonts w:ascii="Times New Roman" w:hAnsi="Times New Roman" w:cs="Times New Roman"/>
          <w:sz w:val="36"/>
          <w:szCs w:val="36"/>
        </w:rPr>
        <w:t>), otre a confermare le note insufficienze strutturali e di finanziamento (invero soprattutto privato) ha rivelato che</w:t>
      </w:r>
      <w:r w:rsidR="00DD0F83">
        <w:rPr>
          <w:rFonts w:ascii="Times New Roman" w:hAnsi="Times New Roman" w:cs="Times New Roman"/>
          <w:sz w:val="36"/>
          <w:szCs w:val="36"/>
        </w:rPr>
        <w:t xml:space="preserve"> “</w:t>
      </w:r>
      <w:r w:rsidR="00DD0F83" w:rsidRPr="00DD0F83">
        <w:rPr>
          <w:rFonts w:ascii="Times New Roman" w:hAnsi="Times New Roman" w:cs="Times New Roman"/>
          <w:i/>
          <w:sz w:val="36"/>
          <w:szCs w:val="36"/>
        </w:rPr>
        <w:t>l’Italia figura</w:t>
      </w:r>
      <w:r w:rsidR="00DD0F83">
        <w:rPr>
          <w:rFonts w:ascii="Times New Roman" w:hAnsi="Times New Roman" w:cs="Times New Roman"/>
          <w:i/>
          <w:sz w:val="36"/>
          <w:szCs w:val="36"/>
        </w:rPr>
        <w:t xml:space="preserve"> – tra i paesi avanzati presi in esame – nel novero di quelli con un eleva</w:t>
      </w:r>
      <w:r w:rsidR="00400A92">
        <w:rPr>
          <w:rFonts w:ascii="Times New Roman" w:hAnsi="Times New Roman" w:cs="Times New Roman"/>
          <w:i/>
          <w:sz w:val="36"/>
          <w:szCs w:val="36"/>
        </w:rPr>
        <w:t>t</w:t>
      </w:r>
      <w:r w:rsidR="00DD0F83">
        <w:rPr>
          <w:rFonts w:ascii="Times New Roman" w:hAnsi="Times New Roman" w:cs="Times New Roman"/>
          <w:i/>
          <w:sz w:val="36"/>
          <w:szCs w:val="36"/>
        </w:rPr>
        <w:t>o numero di pub</w:t>
      </w:r>
      <w:r w:rsidR="00400A92">
        <w:rPr>
          <w:rFonts w:ascii="Times New Roman" w:hAnsi="Times New Roman" w:cs="Times New Roman"/>
          <w:i/>
          <w:sz w:val="36"/>
          <w:szCs w:val="36"/>
        </w:rPr>
        <w:t>bl</w:t>
      </w:r>
      <w:r w:rsidR="00DD0F83">
        <w:rPr>
          <w:rFonts w:ascii="Times New Roman" w:hAnsi="Times New Roman" w:cs="Times New Roman"/>
          <w:i/>
          <w:sz w:val="36"/>
          <w:szCs w:val="36"/>
        </w:rPr>
        <w:t>icazioni e di citazioni p</w:t>
      </w:r>
      <w:r w:rsidR="00400A92">
        <w:rPr>
          <w:rFonts w:ascii="Times New Roman" w:hAnsi="Times New Roman" w:cs="Times New Roman"/>
          <w:i/>
          <w:sz w:val="36"/>
          <w:szCs w:val="36"/>
        </w:rPr>
        <w:t>er unità di spesa, inferiore soltanto a Regno unito e Canada, ma superiore rispetto a Francia, Germania e Stati Uniti, Giappone e Svizzera</w:t>
      </w:r>
      <w:r w:rsidR="00400A92">
        <w:rPr>
          <w:rFonts w:ascii="Times New Roman" w:hAnsi="Times New Roman" w:cs="Times New Roman"/>
          <w:sz w:val="36"/>
          <w:szCs w:val="36"/>
        </w:rPr>
        <w:t>”. E ancora “</w:t>
      </w:r>
      <w:r w:rsidR="00400A92">
        <w:rPr>
          <w:rFonts w:ascii="Times New Roman" w:hAnsi="Times New Roman" w:cs="Times New Roman"/>
          <w:i/>
          <w:sz w:val="36"/>
          <w:szCs w:val="36"/>
        </w:rPr>
        <w:t>Se si rapporta il numero di pubblicazio</w:t>
      </w:r>
      <w:r w:rsidR="00A70364">
        <w:rPr>
          <w:rFonts w:ascii="Times New Roman" w:hAnsi="Times New Roman" w:cs="Times New Roman"/>
          <w:i/>
          <w:sz w:val="36"/>
          <w:szCs w:val="36"/>
        </w:rPr>
        <w:t>ni</w:t>
      </w:r>
      <w:r w:rsidR="00400A92">
        <w:rPr>
          <w:rFonts w:ascii="Times New Roman" w:hAnsi="Times New Roman" w:cs="Times New Roman"/>
          <w:i/>
          <w:sz w:val="36"/>
          <w:szCs w:val="36"/>
        </w:rPr>
        <w:t xml:space="preserve"> al numero di ricercatori, l’Italia è di gran lunga il primo tra i paesi considerati</w:t>
      </w:r>
      <w:r w:rsidR="00400A92">
        <w:rPr>
          <w:rFonts w:ascii="Times New Roman" w:hAnsi="Times New Roman" w:cs="Times New Roman"/>
          <w:sz w:val="36"/>
          <w:szCs w:val="36"/>
        </w:rPr>
        <w:t>”</w:t>
      </w:r>
      <w:r w:rsidR="00A70364">
        <w:rPr>
          <w:rFonts w:ascii="Times New Roman" w:hAnsi="Times New Roman" w:cs="Times New Roman"/>
          <w:sz w:val="36"/>
          <w:szCs w:val="36"/>
        </w:rPr>
        <w:t>: insomma, risorse limitate, numero dei ricercatori, in rapporto alla popolazione, modesto, ma risultati importanti.</w:t>
      </w:r>
      <w:r>
        <w:rPr>
          <w:rStyle w:val="Rimandonotaapidipagina"/>
          <w:rFonts w:ascii="Times New Roman" w:hAnsi="Times New Roman"/>
          <w:sz w:val="36"/>
          <w:szCs w:val="36"/>
        </w:rPr>
        <w:footnoteReference w:id="5"/>
      </w:r>
    </w:p>
    <w:p w14:paraId="69761CE9" w14:textId="69F23E85" w:rsidR="00947015" w:rsidRDefault="00E73682" w:rsidP="00947015">
      <w:pPr>
        <w:spacing w:line="360" w:lineRule="auto"/>
        <w:contextualSpacing/>
        <w:jc w:val="both"/>
        <w:rPr>
          <w:rFonts w:ascii="Times New Roman" w:hAnsi="Times New Roman" w:cs="Times New Roman"/>
          <w:sz w:val="36"/>
          <w:szCs w:val="36"/>
          <w:lang w:eastAsia="it-IT"/>
        </w:rPr>
      </w:pPr>
      <w:r>
        <w:rPr>
          <w:rFonts w:ascii="Times New Roman" w:hAnsi="Times New Roman" w:cs="Times New Roman"/>
          <w:sz w:val="36"/>
          <w:szCs w:val="36"/>
          <w:lang w:eastAsia="it-IT"/>
        </w:rPr>
        <w:t>Questi dati – che pongono in discussione molti pregiudizi negativi – rivelano che il sistema educativo del nostro Paese è pienamente capace di generare studiosi e ricercatori di elevato valore</w:t>
      </w:r>
      <w:r w:rsidR="004C0E12">
        <w:rPr>
          <w:rFonts w:ascii="Times New Roman" w:hAnsi="Times New Roman" w:cs="Times New Roman"/>
          <w:sz w:val="36"/>
          <w:szCs w:val="36"/>
          <w:lang w:eastAsia="it-IT"/>
        </w:rPr>
        <w:t xml:space="preserve"> ed è anche in grado di consentire a molti di loro di esprimere le loro capacità</w:t>
      </w:r>
      <w:r>
        <w:rPr>
          <w:rFonts w:ascii="Times New Roman" w:hAnsi="Times New Roman" w:cs="Times New Roman"/>
          <w:sz w:val="36"/>
          <w:szCs w:val="36"/>
          <w:lang w:eastAsia="it-IT"/>
        </w:rPr>
        <w:t>. Spiace</w:t>
      </w:r>
      <w:r w:rsidR="004C0E12">
        <w:rPr>
          <w:rFonts w:ascii="Times New Roman" w:hAnsi="Times New Roman" w:cs="Times New Roman"/>
          <w:sz w:val="36"/>
          <w:szCs w:val="36"/>
          <w:lang w:eastAsia="it-IT"/>
        </w:rPr>
        <w:t xml:space="preserve"> che essi non possano dedicare serenamente tutte le loro energie agli studi e della ricerca, ma debbano anche confrontarsi con le difficoltà gratuite poste da un sistema di organizzazione supporto della ricerca tutt’altro che efficiente, che spinge non pochi di loro ad andarsene. Con il loro contributo il </w:t>
      </w:r>
      <w:r w:rsidR="004C0E12">
        <w:rPr>
          <w:rFonts w:ascii="Times New Roman" w:hAnsi="Times New Roman" w:cs="Times New Roman"/>
          <w:sz w:val="36"/>
          <w:szCs w:val="36"/>
          <w:lang w:eastAsia="it-IT"/>
        </w:rPr>
        <w:lastRenderedPageBreak/>
        <w:t>risultato sarebbe ancora più importante. Tutto questo significa, tirando pragmaticamente le somme, che il nostro sistema educativo è capace di produrre talenti preziosi</w:t>
      </w:r>
      <w:r w:rsidR="00F7212B">
        <w:rPr>
          <w:rFonts w:ascii="Times New Roman" w:hAnsi="Times New Roman" w:cs="Times New Roman"/>
          <w:sz w:val="36"/>
          <w:szCs w:val="36"/>
          <w:lang w:eastAsia="it-IT"/>
        </w:rPr>
        <w:t>, che quando sono messi in condizione di operare in Italia offrono ottima prova</w:t>
      </w:r>
      <w:r w:rsidR="004C0E12">
        <w:rPr>
          <w:rFonts w:ascii="Times New Roman" w:hAnsi="Times New Roman" w:cs="Times New Roman"/>
          <w:sz w:val="36"/>
          <w:szCs w:val="36"/>
          <w:lang w:eastAsia="it-IT"/>
        </w:rPr>
        <w:t>, che in parte non trascurabile vengono sciaguratamente “regalati” ad altri Paesi.</w:t>
      </w:r>
      <w:r>
        <w:rPr>
          <w:rFonts w:ascii="Times New Roman" w:hAnsi="Times New Roman" w:cs="Times New Roman"/>
          <w:sz w:val="36"/>
          <w:szCs w:val="36"/>
          <w:lang w:eastAsia="it-IT"/>
        </w:rPr>
        <w:t xml:space="preserve"> </w:t>
      </w:r>
    </w:p>
    <w:p w14:paraId="457B43A9" w14:textId="77777777" w:rsidR="00E73682" w:rsidRDefault="00E73682" w:rsidP="00947015">
      <w:pPr>
        <w:spacing w:line="360" w:lineRule="auto"/>
        <w:contextualSpacing/>
        <w:jc w:val="both"/>
        <w:rPr>
          <w:rFonts w:ascii="Times New Roman" w:hAnsi="Times New Roman" w:cs="Times New Roman"/>
          <w:b/>
          <w:color w:val="000000"/>
          <w:sz w:val="36"/>
          <w:szCs w:val="36"/>
          <w:lang w:eastAsia="it-IT"/>
        </w:rPr>
      </w:pPr>
    </w:p>
    <w:p w14:paraId="0D557545" w14:textId="26D3ECE8" w:rsidR="00F7212B" w:rsidRDefault="00BE6213" w:rsidP="00947015">
      <w:pPr>
        <w:spacing w:line="360" w:lineRule="auto"/>
        <w:contextualSpacing/>
        <w:jc w:val="both"/>
        <w:rPr>
          <w:rFonts w:ascii="Times New Roman" w:hAnsi="Times New Roman" w:cs="Times New Roman"/>
          <w:color w:val="000000"/>
          <w:sz w:val="36"/>
          <w:szCs w:val="36"/>
          <w:lang w:eastAsia="it-IT"/>
        </w:rPr>
      </w:pPr>
      <w:r>
        <w:rPr>
          <w:rFonts w:ascii="Times New Roman" w:hAnsi="Times New Roman" w:cs="Times New Roman"/>
          <w:b/>
          <w:color w:val="000000"/>
          <w:sz w:val="36"/>
          <w:szCs w:val="36"/>
          <w:lang w:eastAsia="it-IT"/>
        </w:rPr>
        <w:tab/>
      </w:r>
      <w:r w:rsidR="00F7212B">
        <w:rPr>
          <w:rFonts w:ascii="Times New Roman" w:hAnsi="Times New Roman" w:cs="Times New Roman"/>
          <w:b/>
          <w:color w:val="000000"/>
          <w:sz w:val="36"/>
          <w:szCs w:val="36"/>
          <w:lang w:eastAsia="it-IT"/>
        </w:rPr>
        <w:t>4.</w:t>
      </w:r>
      <w:r w:rsidR="00F7212B">
        <w:rPr>
          <w:rFonts w:ascii="Times New Roman" w:hAnsi="Times New Roman" w:cs="Times New Roman"/>
          <w:b/>
          <w:color w:val="000000"/>
          <w:sz w:val="36"/>
          <w:szCs w:val="36"/>
          <w:lang w:eastAsia="it-IT"/>
        </w:rPr>
        <w:tab/>
      </w:r>
      <w:r w:rsidR="00F7212B">
        <w:rPr>
          <w:rFonts w:ascii="Times New Roman" w:hAnsi="Times New Roman" w:cs="Times New Roman"/>
          <w:color w:val="000000"/>
          <w:sz w:val="36"/>
          <w:szCs w:val="36"/>
          <w:lang w:eastAsia="it-IT"/>
        </w:rPr>
        <w:t>Gli strumenti per reagire a questa situazione non mancherebbero. Scontato, e forse in questi difficili anche velleitario, invocare maggiori risorse. Certamente però è giusto reclamare quanto meno una maggiore libertà di azione nell’esercizio della funzione didattica e di ricerca.</w:t>
      </w:r>
    </w:p>
    <w:p w14:paraId="78210840" w14:textId="11C3FD2A" w:rsidR="00F7212B" w:rsidRPr="00F7212B" w:rsidRDefault="00F7212B" w:rsidP="00947015">
      <w:pPr>
        <w:spacing w:line="360" w:lineRule="auto"/>
        <w:contextualSpacing/>
        <w:jc w:val="both"/>
        <w:rPr>
          <w:rFonts w:ascii="Times New Roman" w:hAnsi="Times New Roman" w:cs="Times New Roman"/>
          <w:color w:val="000000"/>
          <w:sz w:val="36"/>
          <w:szCs w:val="36"/>
          <w:lang w:eastAsia="it-IT"/>
        </w:rPr>
      </w:pPr>
      <w:r>
        <w:rPr>
          <w:rFonts w:ascii="Times New Roman" w:hAnsi="Times New Roman" w:cs="Times New Roman"/>
          <w:sz w:val="36"/>
          <w:szCs w:val="36"/>
        </w:rPr>
        <w:tab/>
        <w:t>Come ho avuto modo di sottolineare i</w:t>
      </w:r>
      <w:r w:rsidRPr="00535ED5">
        <w:rPr>
          <w:rFonts w:ascii="Times New Roman" w:hAnsi="Times New Roman" w:cs="Times New Roman"/>
          <w:sz w:val="36"/>
          <w:szCs w:val="36"/>
        </w:rPr>
        <w:t>n occasione della inaugurazion</w:t>
      </w:r>
      <w:r>
        <w:rPr>
          <w:rFonts w:ascii="Times New Roman" w:hAnsi="Times New Roman" w:cs="Times New Roman"/>
          <w:sz w:val="36"/>
          <w:szCs w:val="36"/>
        </w:rPr>
        <w:t>e dell’anno accademico a Milano, gli sforzi</w:t>
      </w:r>
      <w:r w:rsidR="00BE6213">
        <w:rPr>
          <w:rFonts w:ascii="Times New Roman" w:hAnsi="Times New Roman" w:cs="Times New Roman"/>
          <w:sz w:val="36"/>
          <w:szCs w:val="36"/>
        </w:rPr>
        <w:t xml:space="preserve"> che l’Ateneo dispiega </w:t>
      </w:r>
      <w:r>
        <w:rPr>
          <w:rFonts w:ascii="Times New Roman" w:hAnsi="Times New Roman" w:cs="Times New Roman"/>
          <w:sz w:val="36"/>
          <w:szCs w:val="36"/>
        </w:rPr>
        <w:t xml:space="preserve">si scontrano ogni giorno con </w:t>
      </w:r>
      <w:r w:rsidR="00BE6213">
        <w:rPr>
          <w:rFonts w:ascii="Times New Roman" w:hAnsi="Times New Roman" w:cs="Times New Roman"/>
          <w:sz w:val="36"/>
          <w:szCs w:val="36"/>
        </w:rPr>
        <w:t>intralci</w:t>
      </w:r>
      <w:r>
        <w:rPr>
          <w:rFonts w:ascii="Times New Roman" w:hAnsi="Times New Roman" w:cs="Times New Roman"/>
          <w:sz w:val="36"/>
          <w:szCs w:val="36"/>
        </w:rPr>
        <w:t xml:space="preserve"> e impedimenti di ordine burocratico e normativo. Pur essendo, quello italiano, un</w:t>
      </w:r>
      <w:r w:rsidRPr="00535ED5">
        <w:rPr>
          <w:rFonts w:ascii="Times New Roman" w:hAnsi="Times New Roman" w:cs="Times New Roman"/>
          <w:sz w:val="36"/>
          <w:szCs w:val="36"/>
        </w:rPr>
        <w:t xml:space="preserve"> sistema </w:t>
      </w:r>
      <w:r>
        <w:rPr>
          <w:rFonts w:ascii="Times New Roman" w:hAnsi="Times New Roman" w:cs="Times New Roman"/>
          <w:sz w:val="36"/>
          <w:szCs w:val="36"/>
        </w:rPr>
        <w:t xml:space="preserve">universitario </w:t>
      </w:r>
      <w:r w:rsidRPr="00535ED5">
        <w:rPr>
          <w:rFonts w:ascii="Times New Roman" w:hAnsi="Times New Roman" w:cs="Times New Roman"/>
          <w:sz w:val="36"/>
          <w:szCs w:val="36"/>
        </w:rPr>
        <w:t xml:space="preserve">integrato </w:t>
      </w:r>
      <w:r>
        <w:rPr>
          <w:rFonts w:ascii="Times New Roman" w:hAnsi="Times New Roman" w:cs="Times New Roman"/>
          <w:sz w:val="36"/>
          <w:szCs w:val="36"/>
        </w:rPr>
        <w:t xml:space="preserve">in cui </w:t>
      </w:r>
      <w:r w:rsidRPr="00535ED5">
        <w:rPr>
          <w:rFonts w:ascii="Times New Roman" w:hAnsi="Times New Roman" w:cs="Times New Roman"/>
          <w:sz w:val="36"/>
          <w:szCs w:val="36"/>
        </w:rPr>
        <w:t xml:space="preserve">convivono </w:t>
      </w:r>
      <w:r>
        <w:rPr>
          <w:rFonts w:ascii="Times New Roman" w:hAnsi="Times New Roman" w:cs="Times New Roman"/>
          <w:sz w:val="36"/>
          <w:szCs w:val="36"/>
        </w:rPr>
        <w:t xml:space="preserve">e collaborano </w:t>
      </w:r>
      <w:r w:rsidRPr="00535ED5">
        <w:rPr>
          <w:rFonts w:ascii="Times New Roman" w:hAnsi="Times New Roman" w:cs="Times New Roman"/>
          <w:sz w:val="36"/>
          <w:szCs w:val="36"/>
        </w:rPr>
        <w:t xml:space="preserve">istituzioni di </w:t>
      </w:r>
      <w:r>
        <w:rPr>
          <w:rFonts w:ascii="Times New Roman" w:hAnsi="Times New Roman" w:cs="Times New Roman"/>
          <w:sz w:val="36"/>
          <w:szCs w:val="36"/>
        </w:rPr>
        <w:t xml:space="preserve">varia origine, tradizione e natura, il nostro Paese si distingue, rispetto a quasi tutte le altre nazioni a economia avanzata, per lo scarso rispetto dell’autonomia delle università non statali. Vale a dire, della loro principale prerogativa, dalla quale dipende il loro ruolo e il loro valore. Si è infatti intensificata, negli ultimi anni, la tendenza ad assoggettare </w:t>
      </w:r>
      <w:r>
        <w:rPr>
          <w:rFonts w:ascii="Times New Roman" w:hAnsi="Times New Roman" w:cs="Times New Roman"/>
          <w:sz w:val="36"/>
          <w:szCs w:val="36"/>
        </w:rPr>
        <w:lastRenderedPageBreak/>
        <w:t xml:space="preserve">tali atenei </w:t>
      </w:r>
      <w:r w:rsidRPr="00535ED5">
        <w:rPr>
          <w:rFonts w:ascii="Times New Roman" w:hAnsi="Times New Roman" w:cs="Times New Roman"/>
          <w:sz w:val="36"/>
          <w:szCs w:val="36"/>
        </w:rPr>
        <w:t>a regole pr</w:t>
      </w:r>
      <w:r>
        <w:rPr>
          <w:rFonts w:ascii="Times New Roman" w:hAnsi="Times New Roman" w:cs="Times New Roman"/>
          <w:sz w:val="36"/>
          <w:szCs w:val="36"/>
        </w:rPr>
        <w:t>oprie delle strutture pubbliche</w:t>
      </w:r>
      <w:r w:rsidRPr="00535ED5">
        <w:rPr>
          <w:rFonts w:ascii="Times New Roman" w:hAnsi="Times New Roman" w:cs="Times New Roman"/>
          <w:sz w:val="36"/>
          <w:szCs w:val="36"/>
        </w:rPr>
        <w:t xml:space="preserve"> sul piano dell’organizzazione, dello svolgimento dell’attività istituzionale</w:t>
      </w:r>
      <w:r>
        <w:rPr>
          <w:rFonts w:ascii="Times New Roman" w:hAnsi="Times New Roman" w:cs="Times New Roman"/>
          <w:sz w:val="36"/>
          <w:szCs w:val="36"/>
        </w:rPr>
        <w:t xml:space="preserve">, </w:t>
      </w:r>
      <w:r w:rsidRPr="00535ED5">
        <w:rPr>
          <w:rFonts w:ascii="Times New Roman" w:hAnsi="Times New Roman" w:cs="Times New Roman"/>
          <w:sz w:val="36"/>
          <w:szCs w:val="36"/>
        </w:rPr>
        <w:t>dell’esercizio dell’autonomia negoziale</w:t>
      </w:r>
      <w:r>
        <w:rPr>
          <w:rFonts w:ascii="Times New Roman" w:hAnsi="Times New Roman" w:cs="Times New Roman"/>
          <w:sz w:val="36"/>
          <w:szCs w:val="36"/>
        </w:rPr>
        <w:t xml:space="preserve">. Si è così </w:t>
      </w:r>
      <w:r w:rsidR="00BE6213">
        <w:rPr>
          <w:rFonts w:ascii="Times New Roman" w:hAnsi="Times New Roman" w:cs="Times New Roman"/>
          <w:sz w:val="36"/>
          <w:szCs w:val="36"/>
        </w:rPr>
        <w:t xml:space="preserve">venuta formando </w:t>
      </w:r>
      <w:r w:rsidRPr="00535ED5">
        <w:rPr>
          <w:rFonts w:ascii="Times New Roman" w:hAnsi="Times New Roman" w:cs="Times New Roman"/>
          <w:sz w:val="36"/>
          <w:szCs w:val="36"/>
        </w:rPr>
        <w:t>una rete di vincoli e oneri non più sopportabili per istituzioni che nella libertà di organizzazione e nell’efficienza della gestione hanno il presupposto fondament</w:t>
      </w:r>
      <w:r>
        <w:rPr>
          <w:rFonts w:ascii="Times New Roman" w:hAnsi="Times New Roman" w:cs="Times New Roman"/>
          <w:sz w:val="36"/>
          <w:szCs w:val="36"/>
        </w:rPr>
        <w:t>ale della loro stessa esistenza,</w:t>
      </w:r>
      <w:r w:rsidRPr="00535ED5">
        <w:rPr>
          <w:rFonts w:ascii="Times New Roman" w:hAnsi="Times New Roman" w:cs="Times New Roman"/>
          <w:sz w:val="36"/>
          <w:szCs w:val="36"/>
        </w:rPr>
        <w:t xml:space="preserve"> dovendo perseguire i propri obiettivi fidando </w:t>
      </w:r>
      <w:r w:rsidR="00BE6213">
        <w:rPr>
          <w:rFonts w:ascii="Times New Roman" w:hAnsi="Times New Roman" w:cs="Times New Roman"/>
          <w:sz w:val="36"/>
          <w:szCs w:val="36"/>
        </w:rPr>
        <w:t>principalmente</w:t>
      </w:r>
      <w:r w:rsidRPr="00535ED5">
        <w:rPr>
          <w:rFonts w:ascii="Times New Roman" w:hAnsi="Times New Roman" w:cs="Times New Roman"/>
          <w:sz w:val="36"/>
          <w:szCs w:val="36"/>
        </w:rPr>
        <w:t xml:space="preserve"> sui propri mezzi. </w:t>
      </w:r>
      <w:r>
        <w:rPr>
          <w:rFonts w:ascii="Times New Roman" w:hAnsi="Times New Roman" w:cs="Times New Roman"/>
          <w:sz w:val="36"/>
          <w:szCs w:val="36"/>
        </w:rPr>
        <w:t xml:space="preserve">Questa </w:t>
      </w:r>
      <w:r w:rsidRPr="00535ED5">
        <w:rPr>
          <w:rFonts w:ascii="Times New Roman" w:hAnsi="Times New Roman" w:cs="Times New Roman"/>
          <w:sz w:val="36"/>
          <w:szCs w:val="36"/>
        </w:rPr>
        <w:t>assimilazione sempre più estesa e pervasiva al regime proprio della pubblica amministrazione</w:t>
      </w:r>
      <w:r>
        <w:rPr>
          <w:rFonts w:ascii="Times New Roman" w:hAnsi="Times New Roman" w:cs="Times New Roman"/>
          <w:sz w:val="36"/>
          <w:szCs w:val="36"/>
        </w:rPr>
        <w:t>,</w:t>
      </w:r>
      <w:r w:rsidRPr="00535ED5">
        <w:rPr>
          <w:rFonts w:ascii="Times New Roman" w:hAnsi="Times New Roman" w:cs="Times New Roman"/>
          <w:sz w:val="36"/>
          <w:szCs w:val="36"/>
        </w:rPr>
        <w:t xml:space="preserve"> </w:t>
      </w:r>
      <w:r>
        <w:rPr>
          <w:rFonts w:ascii="Times New Roman" w:hAnsi="Times New Roman" w:cs="Times New Roman"/>
          <w:sz w:val="36"/>
          <w:szCs w:val="36"/>
        </w:rPr>
        <w:t xml:space="preserve">che però non si estende al sostegno finanziario, si configura come una </w:t>
      </w:r>
      <w:r w:rsidRPr="00535ED5">
        <w:rPr>
          <w:rFonts w:ascii="Times New Roman" w:hAnsi="Times New Roman" w:cs="Times New Roman"/>
          <w:sz w:val="36"/>
          <w:szCs w:val="36"/>
        </w:rPr>
        <w:t xml:space="preserve">violazione della libertà assicurata </w:t>
      </w:r>
      <w:r>
        <w:rPr>
          <w:rFonts w:ascii="Times New Roman" w:hAnsi="Times New Roman" w:cs="Times New Roman"/>
          <w:sz w:val="36"/>
          <w:szCs w:val="36"/>
        </w:rPr>
        <w:t>dall’art. 33 della Costituzione e, in concreto,</w:t>
      </w:r>
      <w:r w:rsidRPr="00535ED5">
        <w:rPr>
          <w:rFonts w:ascii="Times New Roman" w:hAnsi="Times New Roman" w:cs="Times New Roman"/>
          <w:sz w:val="36"/>
          <w:szCs w:val="36"/>
        </w:rPr>
        <w:t xml:space="preserve"> minaccia di soffocare le università </w:t>
      </w:r>
      <w:r>
        <w:rPr>
          <w:rFonts w:ascii="Times New Roman" w:hAnsi="Times New Roman" w:cs="Times New Roman"/>
          <w:sz w:val="36"/>
          <w:szCs w:val="36"/>
        </w:rPr>
        <w:t xml:space="preserve">non statali. </w:t>
      </w:r>
      <w:r w:rsidRPr="00535ED5">
        <w:rPr>
          <w:rFonts w:ascii="Times New Roman" w:hAnsi="Times New Roman" w:cs="Times New Roman"/>
          <w:sz w:val="36"/>
          <w:szCs w:val="36"/>
        </w:rPr>
        <w:t>Infine</w:t>
      </w:r>
      <w:r>
        <w:rPr>
          <w:rFonts w:ascii="Times New Roman" w:hAnsi="Times New Roman" w:cs="Times New Roman"/>
          <w:sz w:val="36"/>
          <w:szCs w:val="36"/>
        </w:rPr>
        <w:t>,</w:t>
      </w:r>
      <w:r w:rsidRPr="00535ED5">
        <w:rPr>
          <w:rFonts w:ascii="Times New Roman" w:hAnsi="Times New Roman" w:cs="Times New Roman"/>
          <w:sz w:val="36"/>
          <w:szCs w:val="36"/>
        </w:rPr>
        <w:t xml:space="preserve"> nessuna pianificazione della attività formativa e di ricerca, e nessuna programmazione della spesa potrebbe resistere a ulteriori drastiche decurtazioni delle risorse disponibili. </w:t>
      </w:r>
      <w:r>
        <w:rPr>
          <w:rFonts w:ascii="Times New Roman" w:hAnsi="Times New Roman" w:cs="Times New Roman"/>
          <w:sz w:val="36"/>
          <w:szCs w:val="36"/>
        </w:rPr>
        <w:t xml:space="preserve">Al contrario, sarebbe auspicabile la messa a punto di nuove </w:t>
      </w:r>
      <w:r w:rsidRPr="00535ED5">
        <w:rPr>
          <w:rFonts w:ascii="Times New Roman" w:hAnsi="Times New Roman" w:cs="Times New Roman"/>
          <w:sz w:val="36"/>
          <w:szCs w:val="36"/>
        </w:rPr>
        <w:t xml:space="preserve">e </w:t>
      </w:r>
      <w:r>
        <w:rPr>
          <w:rFonts w:ascii="Times New Roman" w:hAnsi="Times New Roman" w:cs="Times New Roman"/>
          <w:sz w:val="36"/>
          <w:szCs w:val="36"/>
        </w:rPr>
        <w:t>differenti modalità di sostegno</w:t>
      </w:r>
      <w:r w:rsidRPr="00535ED5">
        <w:rPr>
          <w:rFonts w:ascii="Times New Roman" w:hAnsi="Times New Roman" w:cs="Times New Roman"/>
          <w:sz w:val="36"/>
          <w:szCs w:val="36"/>
        </w:rPr>
        <w:t xml:space="preserve"> attraverso</w:t>
      </w:r>
      <w:r>
        <w:rPr>
          <w:rFonts w:ascii="Times New Roman" w:hAnsi="Times New Roman" w:cs="Times New Roman"/>
          <w:sz w:val="36"/>
          <w:szCs w:val="36"/>
        </w:rPr>
        <w:t>,</w:t>
      </w:r>
      <w:r w:rsidRPr="00535ED5">
        <w:rPr>
          <w:rFonts w:ascii="Times New Roman" w:hAnsi="Times New Roman" w:cs="Times New Roman"/>
          <w:sz w:val="36"/>
          <w:szCs w:val="36"/>
        </w:rPr>
        <w:t xml:space="preserve"> per esempio</w:t>
      </w:r>
      <w:r>
        <w:rPr>
          <w:rFonts w:ascii="Times New Roman" w:hAnsi="Times New Roman" w:cs="Times New Roman"/>
          <w:sz w:val="36"/>
          <w:szCs w:val="36"/>
        </w:rPr>
        <w:t>,</w:t>
      </w:r>
      <w:r w:rsidRPr="00535ED5">
        <w:rPr>
          <w:rFonts w:ascii="Times New Roman" w:hAnsi="Times New Roman" w:cs="Times New Roman"/>
          <w:sz w:val="36"/>
          <w:szCs w:val="36"/>
        </w:rPr>
        <w:t xml:space="preserve"> forme di alleggerimento fiscale coerenti con la natura non profit e di utilità sociale dell’attività degli atenei </w:t>
      </w:r>
      <w:r>
        <w:rPr>
          <w:rFonts w:ascii="Times New Roman" w:hAnsi="Times New Roman" w:cs="Times New Roman"/>
          <w:sz w:val="36"/>
          <w:szCs w:val="36"/>
        </w:rPr>
        <w:t>liberi</w:t>
      </w:r>
      <w:r w:rsidRPr="00535ED5">
        <w:rPr>
          <w:rFonts w:ascii="Times New Roman" w:hAnsi="Times New Roman" w:cs="Times New Roman"/>
          <w:sz w:val="36"/>
          <w:szCs w:val="36"/>
        </w:rPr>
        <w:t>.</w:t>
      </w:r>
      <w:r w:rsidRPr="00861A75">
        <w:rPr>
          <w:rFonts w:ascii="Times New Roman" w:hAnsi="Times New Roman" w:cs="Times New Roman"/>
          <w:sz w:val="36"/>
          <w:szCs w:val="36"/>
        </w:rPr>
        <w:t xml:space="preserve"> </w:t>
      </w:r>
      <w:r>
        <w:rPr>
          <w:rFonts w:ascii="Times New Roman" w:hAnsi="Times New Roman" w:cs="Times New Roman"/>
          <w:sz w:val="36"/>
          <w:szCs w:val="36"/>
        </w:rPr>
        <w:t>E l’Università Cattolica del Sacro Cuore, come recita il Regio Decreto che l’ha «</w:t>
      </w:r>
      <w:r w:rsidRPr="00AC5B3C">
        <w:rPr>
          <w:rFonts w:ascii="Times New Roman" w:hAnsi="Times New Roman" w:cs="Times New Roman"/>
          <w:i/>
          <w:sz w:val="36"/>
          <w:szCs w:val="36"/>
        </w:rPr>
        <w:t xml:space="preserve">istituita </w:t>
      </w:r>
      <w:r>
        <w:rPr>
          <w:rFonts w:ascii="Times New Roman" w:hAnsi="Times New Roman" w:cs="Times New Roman"/>
          <w:i/>
          <w:sz w:val="36"/>
          <w:szCs w:val="36"/>
        </w:rPr>
        <w:t xml:space="preserve">…è </w:t>
      </w:r>
      <w:r w:rsidRPr="00AC5B3C">
        <w:rPr>
          <w:rFonts w:ascii="Times New Roman" w:hAnsi="Times New Roman" w:cs="Times New Roman"/>
          <w:i/>
          <w:sz w:val="36"/>
          <w:szCs w:val="36"/>
        </w:rPr>
        <w:t>riconosciuta come Università libera…</w:t>
      </w:r>
      <w:r w:rsidRPr="00AC5B3C">
        <w:rPr>
          <w:rFonts w:ascii="Times New Roman" w:hAnsi="Times New Roman" w:cs="Times New Roman"/>
          <w:sz w:val="36"/>
          <w:szCs w:val="36"/>
        </w:rPr>
        <w:t>»</w:t>
      </w:r>
      <w:r>
        <w:rPr>
          <w:rStyle w:val="Rimandonotaapidipagina"/>
          <w:rFonts w:ascii="Times New Roman" w:hAnsi="Times New Roman"/>
          <w:sz w:val="36"/>
          <w:szCs w:val="36"/>
        </w:rPr>
        <w:footnoteReference w:id="6"/>
      </w:r>
      <w:r>
        <w:rPr>
          <w:rFonts w:ascii="Times New Roman" w:hAnsi="Times New Roman" w:cs="Times New Roman"/>
          <w:sz w:val="36"/>
          <w:szCs w:val="36"/>
        </w:rPr>
        <w:t xml:space="preserve"> sin dalla propria origine.</w:t>
      </w:r>
      <w:r w:rsidR="00BE6213">
        <w:rPr>
          <w:rFonts w:ascii="Times New Roman" w:hAnsi="Times New Roman" w:cs="Times New Roman"/>
          <w:sz w:val="36"/>
          <w:szCs w:val="36"/>
        </w:rPr>
        <w:t xml:space="preserve"> </w:t>
      </w:r>
    </w:p>
    <w:p w14:paraId="3BEE5D35" w14:textId="77777777" w:rsidR="00F7212B" w:rsidRPr="00F7212B" w:rsidRDefault="00F7212B" w:rsidP="00947015">
      <w:pPr>
        <w:spacing w:line="360" w:lineRule="auto"/>
        <w:contextualSpacing/>
        <w:jc w:val="both"/>
        <w:rPr>
          <w:rFonts w:ascii="Times New Roman" w:hAnsi="Times New Roman" w:cs="Times New Roman"/>
          <w:color w:val="000000"/>
          <w:sz w:val="36"/>
          <w:szCs w:val="36"/>
          <w:lang w:eastAsia="it-IT"/>
        </w:rPr>
      </w:pPr>
    </w:p>
    <w:p w14:paraId="5A787573" w14:textId="4D156549" w:rsidR="00751CA1" w:rsidRPr="00BE6213" w:rsidRDefault="00C74F0E" w:rsidP="00C74F0E">
      <w:pPr>
        <w:spacing w:line="360" w:lineRule="auto"/>
        <w:contextualSpacing/>
        <w:jc w:val="both"/>
      </w:pPr>
      <w:r>
        <w:rPr>
          <w:rFonts w:ascii="Times New Roman" w:hAnsi="Times New Roman" w:cs="Times New Roman"/>
          <w:b/>
          <w:sz w:val="36"/>
          <w:szCs w:val="36"/>
          <w:u w:val="single"/>
        </w:rPr>
        <w:lastRenderedPageBreak/>
        <w:t>5</w:t>
      </w:r>
      <w:r w:rsidRPr="007971D2">
        <w:rPr>
          <w:rFonts w:ascii="Times New Roman" w:hAnsi="Times New Roman" w:cs="Times New Roman"/>
          <w:b/>
          <w:sz w:val="36"/>
          <w:szCs w:val="36"/>
          <w:u w:val="single"/>
        </w:rPr>
        <w:t>.</w:t>
      </w:r>
      <w:r w:rsidR="00BE6213">
        <w:t xml:space="preserve"> </w:t>
      </w:r>
      <w:r w:rsidR="00620555" w:rsidRPr="00C74F0E">
        <w:rPr>
          <w:rFonts w:ascii="Times New Roman" w:hAnsi="Times New Roman" w:cs="Times New Roman"/>
          <w:sz w:val="36"/>
          <w:szCs w:val="36"/>
        </w:rPr>
        <w:t xml:space="preserve">Le considerazioni sin qui svolte mi portano </w:t>
      </w:r>
      <w:r w:rsidR="00A13047" w:rsidRPr="00C74F0E">
        <w:rPr>
          <w:rFonts w:ascii="Times New Roman" w:hAnsi="Times New Roman" w:cs="Times New Roman"/>
          <w:sz w:val="36"/>
          <w:szCs w:val="36"/>
        </w:rPr>
        <w:t xml:space="preserve">a formulare </w:t>
      </w:r>
      <w:r w:rsidR="00620555" w:rsidRPr="00C74F0E">
        <w:rPr>
          <w:rFonts w:ascii="Times New Roman" w:hAnsi="Times New Roman" w:cs="Times New Roman"/>
          <w:sz w:val="36"/>
          <w:szCs w:val="36"/>
        </w:rPr>
        <w:t>tre</w:t>
      </w:r>
      <w:r w:rsidR="00FD782B" w:rsidRPr="00C74F0E">
        <w:rPr>
          <w:rFonts w:ascii="Times New Roman" w:hAnsi="Times New Roman" w:cs="Times New Roman"/>
          <w:sz w:val="36"/>
          <w:szCs w:val="36"/>
        </w:rPr>
        <w:t xml:space="preserve"> </w:t>
      </w:r>
      <w:r w:rsidR="00BE6213">
        <w:rPr>
          <w:rFonts w:ascii="Times New Roman" w:hAnsi="Times New Roman" w:cs="Times New Roman"/>
          <w:sz w:val="36"/>
          <w:szCs w:val="36"/>
        </w:rPr>
        <w:t>rapide</w:t>
      </w:r>
      <w:r w:rsidR="00FD782B" w:rsidRPr="00C74F0E">
        <w:rPr>
          <w:rFonts w:ascii="Times New Roman" w:hAnsi="Times New Roman" w:cs="Times New Roman"/>
          <w:sz w:val="36"/>
          <w:szCs w:val="36"/>
        </w:rPr>
        <w:t xml:space="preserve"> </w:t>
      </w:r>
      <w:r w:rsidR="00620555" w:rsidRPr="00C74F0E">
        <w:rPr>
          <w:rFonts w:ascii="Times New Roman" w:hAnsi="Times New Roman" w:cs="Times New Roman"/>
          <w:sz w:val="36"/>
          <w:szCs w:val="36"/>
        </w:rPr>
        <w:t xml:space="preserve">riflessioni conclusive </w:t>
      </w:r>
      <w:r w:rsidR="00FD782B" w:rsidRPr="00C74F0E">
        <w:rPr>
          <w:rFonts w:ascii="Times New Roman" w:hAnsi="Times New Roman" w:cs="Times New Roman"/>
          <w:sz w:val="36"/>
          <w:szCs w:val="36"/>
        </w:rPr>
        <w:t>su</w:t>
      </w:r>
      <w:r w:rsidR="000862C3" w:rsidRPr="00C74F0E">
        <w:rPr>
          <w:rFonts w:ascii="Times New Roman" w:hAnsi="Times New Roman" w:cs="Times New Roman"/>
          <w:sz w:val="36"/>
          <w:szCs w:val="36"/>
        </w:rPr>
        <w:t xml:space="preserve">l contributo che </w:t>
      </w:r>
      <w:r w:rsidR="00FD782B" w:rsidRPr="00C74F0E">
        <w:rPr>
          <w:rFonts w:ascii="Times New Roman" w:hAnsi="Times New Roman" w:cs="Times New Roman"/>
          <w:sz w:val="36"/>
          <w:szCs w:val="36"/>
        </w:rPr>
        <w:t xml:space="preserve">una università come la nostra può </w:t>
      </w:r>
      <w:r w:rsidR="00234629" w:rsidRPr="00C74F0E">
        <w:rPr>
          <w:rFonts w:ascii="Times New Roman" w:hAnsi="Times New Roman" w:cs="Times New Roman"/>
          <w:sz w:val="36"/>
          <w:szCs w:val="36"/>
        </w:rPr>
        <w:t xml:space="preserve">continuare a </w:t>
      </w:r>
      <w:r w:rsidR="000862C3" w:rsidRPr="00C74F0E">
        <w:rPr>
          <w:rFonts w:ascii="Times New Roman" w:hAnsi="Times New Roman" w:cs="Times New Roman"/>
          <w:sz w:val="36"/>
          <w:szCs w:val="36"/>
        </w:rPr>
        <w:t xml:space="preserve">offrire per </w:t>
      </w:r>
      <w:r w:rsidR="00FD782B" w:rsidRPr="00C74F0E">
        <w:rPr>
          <w:rFonts w:ascii="Times New Roman" w:hAnsi="Times New Roman" w:cs="Times New Roman"/>
          <w:sz w:val="36"/>
          <w:szCs w:val="36"/>
        </w:rPr>
        <w:t xml:space="preserve">far </w:t>
      </w:r>
      <w:r w:rsidR="000862C3" w:rsidRPr="00C74F0E">
        <w:rPr>
          <w:rFonts w:ascii="Times New Roman" w:hAnsi="Times New Roman" w:cs="Times New Roman"/>
          <w:sz w:val="36"/>
          <w:szCs w:val="36"/>
        </w:rPr>
        <w:t xml:space="preserve">sì </w:t>
      </w:r>
      <w:r w:rsidR="00FD782B" w:rsidRPr="00C74F0E">
        <w:rPr>
          <w:rFonts w:ascii="Times New Roman" w:hAnsi="Times New Roman" w:cs="Times New Roman"/>
          <w:sz w:val="36"/>
          <w:szCs w:val="36"/>
        </w:rPr>
        <w:t xml:space="preserve">che </w:t>
      </w:r>
      <w:r w:rsidR="00E84C5F" w:rsidRPr="00C74F0E">
        <w:rPr>
          <w:rFonts w:ascii="Times New Roman" w:hAnsi="Times New Roman" w:cs="Times New Roman"/>
          <w:sz w:val="36"/>
          <w:szCs w:val="36"/>
        </w:rPr>
        <w:t xml:space="preserve">il </w:t>
      </w:r>
      <w:r w:rsidR="000862C3" w:rsidRPr="00C74F0E">
        <w:rPr>
          <w:rFonts w:ascii="Times New Roman" w:hAnsi="Times New Roman" w:cs="Times New Roman"/>
          <w:sz w:val="36"/>
          <w:szCs w:val="36"/>
        </w:rPr>
        <w:t xml:space="preserve">potenziale </w:t>
      </w:r>
      <w:r w:rsidR="00620555" w:rsidRPr="00C74F0E">
        <w:rPr>
          <w:rFonts w:ascii="Times New Roman" w:hAnsi="Times New Roman" w:cs="Times New Roman"/>
          <w:sz w:val="36"/>
          <w:szCs w:val="36"/>
        </w:rPr>
        <w:t>umano</w:t>
      </w:r>
      <w:r w:rsidR="000862C3" w:rsidRPr="00C74F0E">
        <w:rPr>
          <w:rFonts w:ascii="Times New Roman" w:hAnsi="Times New Roman" w:cs="Times New Roman"/>
          <w:sz w:val="36"/>
          <w:szCs w:val="36"/>
        </w:rPr>
        <w:t xml:space="preserve"> del nostro Paese </w:t>
      </w:r>
      <w:r w:rsidR="007739AE" w:rsidRPr="00C74F0E">
        <w:rPr>
          <w:rFonts w:ascii="Times New Roman" w:hAnsi="Times New Roman" w:cs="Times New Roman"/>
          <w:sz w:val="36"/>
          <w:szCs w:val="36"/>
        </w:rPr>
        <w:t xml:space="preserve">non </w:t>
      </w:r>
      <w:r w:rsidR="00620555" w:rsidRPr="00C74F0E">
        <w:rPr>
          <w:rFonts w:ascii="Times New Roman" w:hAnsi="Times New Roman" w:cs="Times New Roman"/>
          <w:sz w:val="36"/>
          <w:szCs w:val="36"/>
        </w:rPr>
        <w:t>si d</w:t>
      </w:r>
      <w:r w:rsidR="007739AE" w:rsidRPr="00C74F0E">
        <w:rPr>
          <w:rFonts w:ascii="Times New Roman" w:hAnsi="Times New Roman" w:cs="Times New Roman"/>
          <w:sz w:val="36"/>
          <w:szCs w:val="36"/>
        </w:rPr>
        <w:t>isperda</w:t>
      </w:r>
      <w:r w:rsidR="00620555" w:rsidRPr="00C74F0E">
        <w:rPr>
          <w:rFonts w:ascii="Times New Roman" w:hAnsi="Times New Roman" w:cs="Times New Roman"/>
          <w:sz w:val="36"/>
          <w:szCs w:val="36"/>
        </w:rPr>
        <w:t>.</w:t>
      </w:r>
      <w:r w:rsidR="00751CA1" w:rsidRPr="00C74F0E">
        <w:rPr>
          <w:rFonts w:ascii="Times New Roman" w:hAnsi="Times New Roman" w:cs="Times New Roman"/>
          <w:sz w:val="36"/>
          <w:szCs w:val="36"/>
        </w:rPr>
        <w:t xml:space="preserve"> </w:t>
      </w:r>
      <w:r w:rsidR="00517781" w:rsidRPr="00C74F0E">
        <w:rPr>
          <w:rFonts w:ascii="Times New Roman" w:hAnsi="Times New Roman" w:cs="Times New Roman"/>
          <w:sz w:val="36"/>
          <w:szCs w:val="36"/>
        </w:rPr>
        <w:t xml:space="preserve">Riflessioni che partono da una base comune: </w:t>
      </w:r>
      <w:r w:rsidR="00517781" w:rsidRPr="00BE6213">
        <w:rPr>
          <w:rFonts w:ascii="Times New Roman" w:hAnsi="Times New Roman" w:cs="Times New Roman"/>
          <w:sz w:val="36"/>
          <w:szCs w:val="36"/>
        </w:rPr>
        <w:t>l’u</w:t>
      </w:r>
      <w:r w:rsidR="00751CA1" w:rsidRPr="00BE6213">
        <w:rPr>
          <w:rFonts w:ascii="Times New Roman" w:hAnsi="Times New Roman" w:cs="Times New Roman"/>
          <w:sz w:val="36"/>
          <w:szCs w:val="36"/>
        </w:rPr>
        <w:t xml:space="preserve">niversità </w:t>
      </w:r>
      <w:r w:rsidR="00517781" w:rsidRPr="00BE6213">
        <w:rPr>
          <w:rFonts w:ascii="Times New Roman" w:hAnsi="Times New Roman" w:cs="Times New Roman"/>
          <w:sz w:val="36"/>
          <w:szCs w:val="36"/>
        </w:rPr>
        <w:t xml:space="preserve">in generale </w:t>
      </w:r>
      <w:r w:rsidR="00751CA1" w:rsidRPr="00BE6213">
        <w:rPr>
          <w:rFonts w:ascii="Times New Roman" w:hAnsi="Times New Roman" w:cs="Times New Roman"/>
          <w:sz w:val="36"/>
          <w:szCs w:val="36"/>
        </w:rPr>
        <w:t xml:space="preserve">e </w:t>
      </w:r>
      <w:r w:rsidR="00517781" w:rsidRPr="00BE6213">
        <w:rPr>
          <w:rFonts w:ascii="Times New Roman" w:hAnsi="Times New Roman" w:cs="Times New Roman"/>
          <w:sz w:val="36"/>
          <w:szCs w:val="36"/>
        </w:rPr>
        <w:t>l’</w:t>
      </w:r>
      <w:r w:rsidR="007660C3">
        <w:rPr>
          <w:rFonts w:ascii="Times New Roman" w:hAnsi="Times New Roman" w:cs="Times New Roman"/>
          <w:sz w:val="36"/>
          <w:szCs w:val="36"/>
        </w:rPr>
        <w:t>Università C</w:t>
      </w:r>
      <w:r w:rsidR="00751CA1" w:rsidRPr="00BE6213">
        <w:rPr>
          <w:rFonts w:ascii="Times New Roman" w:hAnsi="Times New Roman" w:cs="Times New Roman"/>
          <w:sz w:val="36"/>
          <w:szCs w:val="36"/>
        </w:rPr>
        <w:t xml:space="preserve">attolica </w:t>
      </w:r>
      <w:r w:rsidRPr="00BE6213">
        <w:rPr>
          <w:rFonts w:ascii="Times New Roman" w:hAnsi="Times New Roman" w:cs="Times New Roman"/>
          <w:sz w:val="36"/>
          <w:szCs w:val="36"/>
        </w:rPr>
        <w:t xml:space="preserve">in particolare </w:t>
      </w:r>
      <w:r w:rsidR="00751CA1" w:rsidRPr="00BE6213">
        <w:rPr>
          <w:rFonts w:ascii="Times New Roman" w:hAnsi="Times New Roman" w:cs="Times New Roman"/>
          <w:sz w:val="36"/>
          <w:szCs w:val="36"/>
        </w:rPr>
        <w:t xml:space="preserve">deve </w:t>
      </w:r>
      <w:r w:rsidR="00517781" w:rsidRPr="00BE6213">
        <w:rPr>
          <w:rFonts w:ascii="Times New Roman" w:hAnsi="Times New Roman" w:cs="Times New Roman"/>
          <w:sz w:val="36"/>
          <w:szCs w:val="36"/>
        </w:rPr>
        <w:t xml:space="preserve">acquisire ulteriore consapevolezza e </w:t>
      </w:r>
      <w:r w:rsidR="00751CA1" w:rsidRPr="00BE6213">
        <w:rPr>
          <w:rFonts w:ascii="Times New Roman" w:hAnsi="Times New Roman" w:cs="Times New Roman"/>
          <w:sz w:val="36"/>
          <w:szCs w:val="36"/>
        </w:rPr>
        <w:t>valorizzare il proprio essere un luogo di passaggio, di incontro, di scambio di conoscenza tra mondi diversi.</w:t>
      </w:r>
    </w:p>
    <w:p w14:paraId="5A3EA9CC" w14:textId="189EB71B" w:rsidR="00F36DFD" w:rsidRPr="00AC12C1" w:rsidRDefault="007660C3" w:rsidP="00C74F0E">
      <w:pPr>
        <w:pStyle w:val="Titolo2"/>
        <w:spacing w:line="360" w:lineRule="auto"/>
        <w:contextualSpacing/>
        <w:jc w:val="both"/>
        <w:rPr>
          <w:b w:val="0"/>
        </w:rPr>
      </w:pPr>
      <w:r w:rsidRPr="007660C3">
        <w:rPr>
          <w:b w:val="0"/>
          <w:i/>
        </w:rPr>
        <w:t>5</w:t>
      </w:r>
      <w:r w:rsidR="00C74F0E" w:rsidRPr="007660C3">
        <w:rPr>
          <w:b w:val="0"/>
          <w:i/>
        </w:rPr>
        <w:t>.</w:t>
      </w:r>
      <w:r w:rsidR="00F36DFD" w:rsidRPr="007660C3">
        <w:rPr>
          <w:b w:val="0"/>
          <w:i/>
        </w:rPr>
        <w:t xml:space="preserve">1. </w:t>
      </w:r>
      <w:r w:rsidR="00C74F0E" w:rsidRPr="007660C3">
        <w:rPr>
          <w:b w:val="0"/>
          <w:i/>
        </w:rPr>
        <w:t>Luogo di incontro e dialogo tra generazioni</w:t>
      </w:r>
      <w:r w:rsidR="00C74F0E" w:rsidRPr="00C74F0E">
        <w:rPr>
          <w:i/>
          <w:u w:val="single"/>
        </w:rPr>
        <w:t>.</w:t>
      </w:r>
      <w:r w:rsidR="00C74F0E">
        <w:rPr>
          <w:b w:val="0"/>
        </w:rPr>
        <w:t xml:space="preserve"> </w:t>
      </w:r>
      <w:r w:rsidR="0045659E">
        <w:rPr>
          <w:b w:val="0"/>
        </w:rPr>
        <w:t>Penso, in</w:t>
      </w:r>
      <w:r w:rsidR="0038366B">
        <w:rPr>
          <w:b w:val="0"/>
        </w:rPr>
        <w:t>nanzitutto, all’</w:t>
      </w:r>
      <w:r w:rsidR="00F0329F">
        <w:rPr>
          <w:b w:val="0"/>
        </w:rPr>
        <w:t xml:space="preserve">incontro quotidiano </w:t>
      </w:r>
      <w:r w:rsidR="00517781">
        <w:rPr>
          <w:b w:val="0"/>
        </w:rPr>
        <w:t xml:space="preserve">e ripetuto </w:t>
      </w:r>
      <w:r w:rsidR="00F0329F">
        <w:rPr>
          <w:b w:val="0"/>
        </w:rPr>
        <w:t>tra</w:t>
      </w:r>
      <w:r w:rsidR="0038366B">
        <w:rPr>
          <w:b w:val="0"/>
        </w:rPr>
        <w:t xml:space="preserve"> </w:t>
      </w:r>
      <w:r w:rsidR="00DF175D">
        <w:rPr>
          <w:b w:val="0"/>
        </w:rPr>
        <w:t>persone</w:t>
      </w:r>
      <w:r w:rsidR="0045659E">
        <w:rPr>
          <w:b w:val="0"/>
        </w:rPr>
        <w:t xml:space="preserve"> di </w:t>
      </w:r>
      <w:r w:rsidR="00E16548" w:rsidRPr="00F36DFD">
        <w:rPr>
          <w:b w:val="0"/>
        </w:rPr>
        <w:t>generazioni diverse</w:t>
      </w:r>
      <w:r w:rsidR="00E16548">
        <w:rPr>
          <w:b w:val="0"/>
        </w:rPr>
        <w:t xml:space="preserve">. </w:t>
      </w:r>
      <w:r w:rsidR="00BE6085">
        <w:rPr>
          <w:b w:val="0"/>
        </w:rPr>
        <w:t>C</w:t>
      </w:r>
      <w:r w:rsidR="0036462B">
        <w:rPr>
          <w:b w:val="0"/>
        </w:rPr>
        <w:t>o</w:t>
      </w:r>
      <w:r w:rsidR="00E16548">
        <w:rPr>
          <w:b w:val="0"/>
        </w:rPr>
        <w:t>me ha scritto Mons. Bruno Forte</w:t>
      </w:r>
      <w:r w:rsidR="00BE6085">
        <w:rPr>
          <w:b w:val="0"/>
        </w:rPr>
        <w:t>, infatti</w:t>
      </w:r>
      <w:r w:rsidR="00E16548">
        <w:rPr>
          <w:b w:val="0"/>
        </w:rPr>
        <w:t>: «</w:t>
      </w:r>
      <w:r w:rsidR="00E16548" w:rsidRPr="00E16548">
        <w:rPr>
          <w:b w:val="0"/>
          <w:i/>
        </w:rPr>
        <w:t>Mentre il “villaggio globale” dei giovani è sempre più omologato su modelli planetari, le identità tradizionali, radicate in storia, usi e costumi, appaiono relativizzarsi e perdere di interesse ai loro occhi</w:t>
      </w:r>
      <w:r w:rsidR="00E16548" w:rsidRPr="00F36DFD">
        <w:rPr>
          <w:b w:val="0"/>
        </w:rPr>
        <w:t>.</w:t>
      </w:r>
      <w:r w:rsidR="00E16548">
        <w:rPr>
          <w:b w:val="0"/>
        </w:rPr>
        <w:t>»</w:t>
      </w:r>
      <w:r w:rsidR="00E16548">
        <w:rPr>
          <w:rStyle w:val="Rimandonotaapidipagina"/>
          <w:b w:val="0"/>
        </w:rPr>
        <w:footnoteReference w:id="7"/>
      </w:r>
      <w:r w:rsidR="00E16548" w:rsidRPr="00F36DFD">
        <w:rPr>
          <w:b w:val="0"/>
        </w:rPr>
        <w:t xml:space="preserve"> </w:t>
      </w:r>
      <w:r w:rsidR="0036462B">
        <w:rPr>
          <w:b w:val="0"/>
        </w:rPr>
        <w:t>I</w:t>
      </w:r>
      <w:r w:rsidR="00517781">
        <w:rPr>
          <w:b w:val="0"/>
        </w:rPr>
        <w:t>n questo senso i</w:t>
      </w:r>
      <w:r w:rsidR="0036462B">
        <w:rPr>
          <w:b w:val="0"/>
        </w:rPr>
        <w:t>l nostro Ateneo</w:t>
      </w:r>
      <w:r w:rsidR="00517781">
        <w:rPr>
          <w:b w:val="0"/>
        </w:rPr>
        <w:t>,</w:t>
      </w:r>
      <w:r w:rsidR="00BE6085">
        <w:rPr>
          <w:b w:val="0"/>
        </w:rPr>
        <w:t xml:space="preserve"> </w:t>
      </w:r>
      <w:r w:rsidR="0036462B">
        <w:rPr>
          <w:b w:val="0"/>
        </w:rPr>
        <w:t>forte</w:t>
      </w:r>
      <w:r w:rsidR="009516C2">
        <w:rPr>
          <w:b w:val="0"/>
        </w:rPr>
        <w:t xml:space="preserve">mente radicato nella </w:t>
      </w:r>
      <w:r w:rsidR="0036462B">
        <w:rPr>
          <w:b w:val="0"/>
        </w:rPr>
        <w:t>propria identità</w:t>
      </w:r>
      <w:r w:rsidR="009516C2">
        <w:rPr>
          <w:b w:val="0"/>
        </w:rPr>
        <w:t xml:space="preserve"> e</w:t>
      </w:r>
      <w:r w:rsidR="00DF175D">
        <w:rPr>
          <w:b w:val="0"/>
        </w:rPr>
        <w:t>d esperienza</w:t>
      </w:r>
      <w:r w:rsidR="00517781">
        <w:rPr>
          <w:b w:val="0"/>
        </w:rPr>
        <w:t>,</w:t>
      </w:r>
      <w:r w:rsidR="0036462B">
        <w:rPr>
          <w:b w:val="0"/>
        </w:rPr>
        <w:t xml:space="preserve"> </w:t>
      </w:r>
      <w:r w:rsidR="009144E0">
        <w:rPr>
          <w:b w:val="0"/>
        </w:rPr>
        <w:t xml:space="preserve">deve continuare a </w:t>
      </w:r>
      <w:r w:rsidR="005F60A1">
        <w:rPr>
          <w:b w:val="0"/>
        </w:rPr>
        <w:t xml:space="preserve">sforzarsi di parlare con i giovani </w:t>
      </w:r>
      <w:r w:rsidR="00BE6085">
        <w:rPr>
          <w:b w:val="0"/>
        </w:rPr>
        <w:t xml:space="preserve">e di fare parlare i giovani </w:t>
      </w:r>
      <w:r w:rsidR="00DF175D">
        <w:rPr>
          <w:b w:val="0"/>
        </w:rPr>
        <w:t>anche ricercando nuove e aggiornate modalità di comunicazione.</w:t>
      </w:r>
      <w:r w:rsidR="00BE6085">
        <w:rPr>
          <w:b w:val="0"/>
        </w:rPr>
        <w:t xml:space="preserve"> </w:t>
      </w:r>
      <w:r w:rsidR="00517781">
        <w:rPr>
          <w:b w:val="0"/>
        </w:rPr>
        <w:t>Ma questo impegno</w:t>
      </w:r>
      <w:r w:rsidR="00AC12C1">
        <w:rPr>
          <w:b w:val="0"/>
        </w:rPr>
        <w:t>, per essere colto in tutto il suo valore e per essere svolto efficacemente,</w:t>
      </w:r>
      <w:r w:rsidR="00517781">
        <w:rPr>
          <w:b w:val="0"/>
        </w:rPr>
        <w:t xml:space="preserve"> richiede di concepire realmente la nostra università come una comunità di docenti e di </w:t>
      </w:r>
      <w:r w:rsidR="00517781">
        <w:rPr>
          <w:b w:val="0"/>
        </w:rPr>
        <w:lastRenderedPageBreak/>
        <w:t xml:space="preserve">studenti. </w:t>
      </w:r>
      <w:r w:rsidR="005A0C23">
        <w:rPr>
          <w:b w:val="0"/>
        </w:rPr>
        <w:t>L’impressione è che</w:t>
      </w:r>
      <w:r w:rsidR="00BE142B">
        <w:rPr>
          <w:b w:val="0"/>
        </w:rPr>
        <w:t xml:space="preserve"> molte delle possibilità di riscatto di questa nostra “stanca civiltà” passino davvero dalla </w:t>
      </w:r>
      <w:r w:rsidR="005A0C23">
        <w:rPr>
          <w:b w:val="0"/>
        </w:rPr>
        <w:t>riscop</w:t>
      </w:r>
      <w:r w:rsidR="00BE142B">
        <w:rPr>
          <w:b w:val="0"/>
        </w:rPr>
        <w:t>erta de</w:t>
      </w:r>
      <w:r w:rsidR="005A0C23">
        <w:rPr>
          <w:b w:val="0"/>
        </w:rPr>
        <w:t>l gusto</w:t>
      </w:r>
      <w:r w:rsidR="00517781">
        <w:rPr>
          <w:b w:val="0"/>
        </w:rPr>
        <w:t>, magari anche aspro,</w:t>
      </w:r>
      <w:r w:rsidR="005A0C23">
        <w:rPr>
          <w:b w:val="0"/>
        </w:rPr>
        <w:t xml:space="preserve"> del confronto tra generazioni.</w:t>
      </w:r>
    </w:p>
    <w:p w14:paraId="3104DBF7" w14:textId="14BA52F3" w:rsidR="00B73C1C" w:rsidRDefault="009516C2" w:rsidP="00C74F0E">
      <w:pPr>
        <w:pStyle w:val="s2"/>
        <w:spacing w:before="0" w:beforeAutospacing="0" w:after="0" w:afterAutospacing="0" w:line="360" w:lineRule="auto"/>
        <w:contextualSpacing/>
        <w:jc w:val="both"/>
        <w:rPr>
          <w:sz w:val="36"/>
          <w:szCs w:val="36"/>
        </w:rPr>
      </w:pPr>
      <w:r w:rsidRPr="009516C2">
        <w:rPr>
          <w:i/>
          <w:sz w:val="36"/>
          <w:szCs w:val="36"/>
        </w:rPr>
        <w:t>5</w:t>
      </w:r>
      <w:r w:rsidR="00C74F0E" w:rsidRPr="009516C2">
        <w:rPr>
          <w:i/>
          <w:sz w:val="36"/>
          <w:szCs w:val="36"/>
        </w:rPr>
        <w:t>. 2. Luogo di trasmissione di conoscenze e competenze</w:t>
      </w:r>
      <w:r w:rsidR="0036462B" w:rsidRPr="009516C2">
        <w:rPr>
          <w:i/>
          <w:sz w:val="36"/>
          <w:szCs w:val="36"/>
        </w:rPr>
        <w:t>.</w:t>
      </w:r>
      <w:r w:rsidR="00C74F0E" w:rsidRPr="009516C2">
        <w:rPr>
          <w:i/>
          <w:sz w:val="36"/>
          <w:szCs w:val="36"/>
        </w:rPr>
        <w:t xml:space="preserve"> </w:t>
      </w:r>
      <w:r w:rsidR="00517781" w:rsidRPr="009516C2">
        <w:rPr>
          <w:sz w:val="36"/>
          <w:szCs w:val="36"/>
        </w:rPr>
        <w:t>Penso</w:t>
      </w:r>
      <w:r w:rsidR="00517781" w:rsidRPr="00AC12C1">
        <w:rPr>
          <w:sz w:val="36"/>
          <w:szCs w:val="36"/>
        </w:rPr>
        <w:t xml:space="preserve"> naturalmente anche all’università come luogo di scambio e di trasmiss</w:t>
      </w:r>
      <w:r w:rsidR="00867B6E">
        <w:rPr>
          <w:sz w:val="36"/>
          <w:szCs w:val="36"/>
        </w:rPr>
        <w:t xml:space="preserve">ione di conoscenze e competenze anche al di là del rapporto tra “maestri” </w:t>
      </w:r>
      <w:r w:rsidR="006824E6">
        <w:rPr>
          <w:sz w:val="36"/>
          <w:szCs w:val="36"/>
        </w:rPr>
        <w:t xml:space="preserve">e “discepoli”. Mi riferisco, </w:t>
      </w:r>
      <w:r w:rsidR="00867B6E">
        <w:rPr>
          <w:sz w:val="36"/>
          <w:szCs w:val="36"/>
        </w:rPr>
        <w:t>per esempio</w:t>
      </w:r>
      <w:r w:rsidR="006824E6">
        <w:rPr>
          <w:sz w:val="36"/>
          <w:szCs w:val="36"/>
        </w:rPr>
        <w:t>,</w:t>
      </w:r>
      <w:r w:rsidR="00867B6E">
        <w:rPr>
          <w:sz w:val="36"/>
          <w:szCs w:val="36"/>
        </w:rPr>
        <w:t xml:space="preserve"> al</w:t>
      </w:r>
      <w:r w:rsidR="00517781" w:rsidRPr="00AC12C1">
        <w:rPr>
          <w:sz w:val="36"/>
          <w:szCs w:val="36"/>
        </w:rPr>
        <w:t xml:space="preserve">l’esigenza di rafforzare ulteriormente il livello della interdisciplinarietà </w:t>
      </w:r>
      <w:r w:rsidR="006824E6">
        <w:rPr>
          <w:sz w:val="36"/>
          <w:szCs w:val="36"/>
        </w:rPr>
        <w:t xml:space="preserve">e del dialogo </w:t>
      </w:r>
      <w:r>
        <w:rPr>
          <w:sz w:val="36"/>
          <w:szCs w:val="36"/>
        </w:rPr>
        <w:t>le discipline</w:t>
      </w:r>
      <w:r w:rsidR="00476C7F" w:rsidRPr="00AC12C1">
        <w:rPr>
          <w:sz w:val="36"/>
          <w:szCs w:val="36"/>
        </w:rPr>
        <w:t xml:space="preserve">, sia </w:t>
      </w:r>
      <w:r w:rsidR="00867B6E">
        <w:rPr>
          <w:sz w:val="36"/>
          <w:szCs w:val="36"/>
        </w:rPr>
        <w:t xml:space="preserve">alle relazioni </w:t>
      </w:r>
      <w:r w:rsidR="00C74F0E">
        <w:rPr>
          <w:sz w:val="36"/>
          <w:szCs w:val="36"/>
        </w:rPr>
        <w:t xml:space="preserve">tra </w:t>
      </w:r>
      <w:r w:rsidR="006824E6">
        <w:rPr>
          <w:sz w:val="36"/>
          <w:szCs w:val="36"/>
        </w:rPr>
        <w:t>l’</w:t>
      </w:r>
      <w:r w:rsidR="00476C7F" w:rsidRPr="00AC12C1">
        <w:rPr>
          <w:sz w:val="36"/>
          <w:szCs w:val="36"/>
        </w:rPr>
        <w:t>università</w:t>
      </w:r>
      <w:r w:rsidR="00C74F0E">
        <w:rPr>
          <w:sz w:val="36"/>
          <w:szCs w:val="36"/>
        </w:rPr>
        <w:t xml:space="preserve"> </w:t>
      </w:r>
      <w:r w:rsidR="006824E6">
        <w:rPr>
          <w:sz w:val="36"/>
          <w:szCs w:val="36"/>
        </w:rPr>
        <w:t>e i suoi numerosi e vari interlocutori</w:t>
      </w:r>
      <w:r w:rsidR="00476C7F" w:rsidRPr="00AC12C1">
        <w:rPr>
          <w:sz w:val="36"/>
          <w:szCs w:val="36"/>
        </w:rPr>
        <w:t xml:space="preserve">. </w:t>
      </w:r>
      <w:r w:rsidR="00160F0E" w:rsidRPr="00AC12C1">
        <w:rPr>
          <w:sz w:val="36"/>
          <w:szCs w:val="36"/>
        </w:rPr>
        <w:t>Su quest</w:t>
      </w:r>
      <w:r w:rsidR="00867B6E">
        <w:rPr>
          <w:sz w:val="36"/>
          <w:szCs w:val="36"/>
        </w:rPr>
        <w:t>’ultim</w:t>
      </w:r>
      <w:r w:rsidR="00160F0E" w:rsidRPr="00AC12C1">
        <w:rPr>
          <w:sz w:val="36"/>
          <w:szCs w:val="36"/>
        </w:rPr>
        <w:t>a direttrice si</w:t>
      </w:r>
      <w:r w:rsidR="00476C7F" w:rsidRPr="00AC12C1">
        <w:rPr>
          <w:sz w:val="36"/>
          <w:szCs w:val="36"/>
        </w:rPr>
        <w:t xml:space="preserve"> gioca</w:t>
      </w:r>
      <w:r w:rsidR="00160F0E" w:rsidRPr="00AC12C1">
        <w:rPr>
          <w:sz w:val="36"/>
          <w:szCs w:val="36"/>
        </w:rPr>
        <w:t>no, peraltro,</w:t>
      </w:r>
      <w:r w:rsidR="00476C7F" w:rsidRPr="00AC12C1">
        <w:rPr>
          <w:sz w:val="36"/>
          <w:szCs w:val="36"/>
        </w:rPr>
        <w:t xml:space="preserve"> </w:t>
      </w:r>
      <w:r w:rsidR="00160F0E" w:rsidRPr="00AC12C1">
        <w:rPr>
          <w:sz w:val="36"/>
          <w:szCs w:val="36"/>
        </w:rPr>
        <w:t>il senso e la portata del</w:t>
      </w:r>
      <w:r w:rsidR="00476C7F" w:rsidRPr="00AC12C1">
        <w:rPr>
          <w:sz w:val="36"/>
          <w:szCs w:val="36"/>
        </w:rPr>
        <w:t>la cosiddetta “terza missione” delle univ</w:t>
      </w:r>
      <w:r w:rsidR="00160F0E" w:rsidRPr="00AC12C1">
        <w:rPr>
          <w:sz w:val="36"/>
          <w:szCs w:val="36"/>
        </w:rPr>
        <w:t>ersità, vale a dire del</w:t>
      </w:r>
      <w:r w:rsidR="00476C7F" w:rsidRPr="00AC12C1">
        <w:rPr>
          <w:sz w:val="36"/>
          <w:szCs w:val="36"/>
        </w:rPr>
        <w:t xml:space="preserve"> </w:t>
      </w:r>
      <w:r w:rsidR="00160F0E" w:rsidRPr="00AC12C1">
        <w:rPr>
          <w:sz w:val="36"/>
          <w:szCs w:val="36"/>
        </w:rPr>
        <w:t>contributo che queste possono dare alla società e all’economia mediante il trasferimento o la trasformazione di conoscenza per produrre, rafforzare o valorizzare beni comuni materiali e/o di natura relazionale.</w:t>
      </w:r>
      <w:r w:rsidR="00AC12C1" w:rsidRPr="00AC12C1">
        <w:rPr>
          <w:sz w:val="36"/>
          <w:szCs w:val="36"/>
        </w:rPr>
        <w:t xml:space="preserve"> </w:t>
      </w:r>
      <w:r w:rsidR="001B7BBB">
        <w:rPr>
          <w:sz w:val="36"/>
          <w:szCs w:val="36"/>
        </w:rPr>
        <w:t xml:space="preserve">Già alla fine degli anni Sessanta </w:t>
      </w:r>
      <w:proofErr w:type="spellStart"/>
      <w:r w:rsidR="00AC12C1" w:rsidRPr="00AC12C1">
        <w:rPr>
          <w:sz w:val="36"/>
          <w:szCs w:val="36"/>
        </w:rPr>
        <w:t>Jurgen</w:t>
      </w:r>
      <w:proofErr w:type="spellEnd"/>
      <w:r w:rsidR="00AC12C1" w:rsidRPr="00AC12C1">
        <w:rPr>
          <w:sz w:val="36"/>
          <w:szCs w:val="36"/>
        </w:rPr>
        <w:t xml:space="preserve"> </w:t>
      </w:r>
      <w:proofErr w:type="spellStart"/>
      <w:r w:rsidR="00AC12C1" w:rsidRPr="00AC12C1">
        <w:rPr>
          <w:sz w:val="36"/>
          <w:szCs w:val="36"/>
        </w:rPr>
        <w:t>Habermas</w:t>
      </w:r>
      <w:proofErr w:type="spellEnd"/>
      <w:r w:rsidR="001B7BBB">
        <w:rPr>
          <w:sz w:val="36"/>
          <w:szCs w:val="36"/>
        </w:rPr>
        <w:t xml:space="preserve"> sosteneva, avendo come riferimento </w:t>
      </w:r>
      <w:r w:rsidR="00867B6E">
        <w:rPr>
          <w:sz w:val="36"/>
          <w:szCs w:val="36"/>
        </w:rPr>
        <w:t>la Germania di quel tempo</w:t>
      </w:r>
      <w:r w:rsidR="001B7BBB">
        <w:rPr>
          <w:sz w:val="36"/>
          <w:szCs w:val="36"/>
        </w:rPr>
        <w:t>, che</w:t>
      </w:r>
      <w:r w:rsidR="002204C1">
        <w:rPr>
          <w:sz w:val="36"/>
          <w:szCs w:val="36"/>
        </w:rPr>
        <w:t xml:space="preserve"> le università </w:t>
      </w:r>
      <w:r w:rsidR="001B7BBB">
        <w:rPr>
          <w:sz w:val="36"/>
          <w:szCs w:val="36"/>
        </w:rPr>
        <w:t xml:space="preserve">sono chiamate ad affiancare </w:t>
      </w:r>
      <w:r w:rsidR="002204C1">
        <w:rPr>
          <w:sz w:val="36"/>
          <w:szCs w:val="36"/>
        </w:rPr>
        <w:t>al loro compito essenziale</w:t>
      </w:r>
      <w:r w:rsidR="001B7BBB">
        <w:rPr>
          <w:sz w:val="36"/>
          <w:szCs w:val="36"/>
        </w:rPr>
        <w:t xml:space="preserve"> che consiste nel</w:t>
      </w:r>
      <w:r w:rsidR="002204C1">
        <w:rPr>
          <w:sz w:val="36"/>
          <w:szCs w:val="36"/>
        </w:rPr>
        <w:t xml:space="preserve"> </w:t>
      </w:r>
      <w:r w:rsidR="002204C1">
        <w:rPr>
          <w:rStyle w:val="s26"/>
          <w:sz w:val="36"/>
          <w:szCs w:val="36"/>
        </w:rPr>
        <w:t>«</w:t>
      </w:r>
      <w:r w:rsidR="002204C1" w:rsidRPr="00867B6E">
        <w:rPr>
          <w:rStyle w:val="s26"/>
          <w:i/>
          <w:sz w:val="36"/>
          <w:szCs w:val="36"/>
        </w:rPr>
        <w:t>t</w:t>
      </w:r>
      <w:r w:rsidR="002204C1" w:rsidRPr="00867B6E">
        <w:rPr>
          <w:i/>
          <w:sz w:val="36"/>
          <w:szCs w:val="36"/>
        </w:rPr>
        <w:t xml:space="preserve">rasmettere certe tradizioni culturali alla società, </w:t>
      </w:r>
      <w:r w:rsidR="001B7BBB">
        <w:rPr>
          <w:i/>
          <w:sz w:val="36"/>
          <w:szCs w:val="36"/>
        </w:rPr>
        <w:t>d’</w:t>
      </w:r>
      <w:r w:rsidR="002204C1" w:rsidRPr="00867B6E">
        <w:rPr>
          <w:i/>
          <w:sz w:val="36"/>
          <w:szCs w:val="36"/>
        </w:rPr>
        <w:t>interpretarle e incrementarle</w:t>
      </w:r>
      <w:r w:rsidR="002204C1">
        <w:rPr>
          <w:sz w:val="36"/>
          <w:szCs w:val="36"/>
        </w:rPr>
        <w:t>»</w:t>
      </w:r>
      <w:r w:rsidR="002204C1">
        <w:rPr>
          <w:rStyle w:val="Rimandonotaapidipagina"/>
          <w:sz w:val="36"/>
          <w:szCs w:val="36"/>
        </w:rPr>
        <w:footnoteReference w:id="8"/>
      </w:r>
      <w:r w:rsidR="001B7BBB">
        <w:rPr>
          <w:sz w:val="36"/>
          <w:szCs w:val="36"/>
        </w:rPr>
        <w:t xml:space="preserve">, l’impegno a </w:t>
      </w:r>
      <w:r w:rsidR="00AC12C1" w:rsidRPr="00AC12C1">
        <w:rPr>
          <w:sz w:val="36"/>
          <w:szCs w:val="36"/>
        </w:rPr>
        <w:t>«</w:t>
      </w:r>
      <w:r w:rsidR="001B7BBB">
        <w:rPr>
          <w:sz w:val="36"/>
          <w:szCs w:val="36"/>
        </w:rPr>
        <w:t>...</w:t>
      </w:r>
      <w:r w:rsidR="00AC12C1" w:rsidRPr="00867B6E">
        <w:rPr>
          <w:rStyle w:val="s26"/>
          <w:i/>
          <w:sz w:val="36"/>
          <w:szCs w:val="36"/>
        </w:rPr>
        <w:t xml:space="preserve">soddisfare il bisogno che una società industriale ha di nuove </w:t>
      </w:r>
      <w:r w:rsidR="00AC12C1" w:rsidRPr="00867B6E">
        <w:rPr>
          <w:rStyle w:val="s26"/>
          <w:i/>
          <w:sz w:val="36"/>
          <w:szCs w:val="36"/>
        </w:rPr>
        <w:lastRenderedPageBreak/>
        <w:t>leve qualificate e in pari tempo provvedere a una più ampia riproduzione dei quadri insegnanti.</w:t>
      </w:r>
      <w:r w:rsidR="000028E7">
        <w:rPr>
          <w:rStyle w:val="s26"/>
          <w:i/>
          <w:sz w:val="36"/>
          <w:szCs w:val="36"/>
        </w:rPr>
        <w:t xml:space="preserve">», </w:t>
      </w:r>
      <w:r w:rsidR="001B7BBB">
        <w:rPr>
          <w:rStyle w:val="s26"/>
          <w:sz w:val="36"/>
          <w:szCs w:val="36"/>
        </w:rPr>
        <w:t xml:space="preserve">facendo notare </w:t>
      </w:r>
      <w:r w:rsidR="000028E7" w:rsidRPr="000028E7">
        <w:rPr>
          <w:rStyle w:val="s26"/>
          <w:sz w:val="36"/>
          <w:szCs w:val="36"/>
        </w:rPr>
        <w:t>che</w:t>
      </w:r>
      <w:r w:rsidR="000028E7">
        <w:rPr>
          <w:rStyle w:val="s26"/>
          <w:i/>
          <w:sz w:val="36"/>
          <w:szCs w:val="36"/>
        </w:rPr>
        <w:t xml:space="preserve"> «</w:t>
      </w:r>
      <w:r w:rsidR="00AC12C1" w:rsidRPr="00867B6E">
        <w:rPr>
          <w:rStyle w:val="s26"/>
          <w:i/>
          <w:sz w:val="36"/>
          <w:szCs w:val="36"/>
        </w:rPr>
        <w:t>In tal modo l’università è, attraverso l’insegnamento e la ricerca, immediatamente connessa con le funzioni del processo economico</w:t>
      </w:r>
      <w:r w:rsidR="00867B6E">
        <w:rPr>
          <w:rStyle w:val="s26"/>
          <w:sz w:val="36"/>
          <w:szCs w:val="36"/>
        </w:rPr>
        <w:t>»</w:t>
      </w:r>
      <w:r w:rsidR="00AC12C1" w:rsidRPr="00AC12C1">
        <w:rPr>
          <w:rStyle w:val="s26"/>
          <w:sz w:val="36"/>
          <w:szCs w:val="36"/>
        </w:rPr>
        <w:t>.</w:t>
      </w:r>
    </w:p>
    <w:p w14:paraId="227758F1" w14:textId="5CF2AEB7" w:rsidR="00E961E1" w:rsidRPr="00AC12C1" w:rsidRDefault="00924839" w:rsidP="00637E4E">
      <w:pPr>
        <w:pStyle w:val="s2"/>
        <w:spacing w:before="0" w:beforeAutospacing="0" w:after="0" w:afterAutospacing="0" w:line="360" w:lineRule="auto"/>
        <w:contextualSpacing/>
        <w:jc w:val="both"/>
        <w:rPr>
          <w:sz w:val="36"/>
          <w:szCs w:val="36"/>
        </w:rPr>
      </w:pPr>
      <w:r>
        <w:rPr>
          <w:i/>
          <w:sz w:val="36"/>
          <w:szCs w:val="36"/>
        </w:rPr>
        <w:t>5</w:t>
      </w:r>
      <w:r w:rsidR="0002399D" w:rsidRPr="009516C2">
        <w:rPr>
          <w:i/>
          <w:sz w:val="36"/>
          <w:szCs w:val="36"/>
        </w:rPr>
        <w:t>. 3. Luogo di incontro tra mondo e territorio.</w:t>
      </w:r>
      <w:r w:rsidR="0002399D">
        <w:rPr>
          <w:b/>
          <w:i/>
          <w:sz w:val="36"/>
          <w:szCs w:val="36"/>
        </w:rPr>
        <w:t xml:space="preserve"> </w:t>
      </w:r>
      <w:r w:rsidR="00E961E1" w:rsidRPr="00AC12C1">
        <w:rPr>
          <w:sz w:val="36"/>
          <w:szCs w:val="36"/>
        </w:rPr>
        <w:t xml:space="preserve">Ritengo </w:t>
      </w:r>
      <w:r w:rsidR="0002399D">
        <w:rPr>
          <w:sz w:val="36"/>
          <w:szCs w:val="36"/>
        </w:rPr>
        <w:t xml:space="preserve">perciò </w:t>
      </w:r>
      <w:r w:rsidR="00E961E1" w:rsidRPr="00AC12C1">
        <w:rPr>
          <w:sz w:val="36"/>
          <w:szCs w:val="36"/>
        </w:rPr>
        <w:t>importante soffermarmi sulla rinnovata centralità</w:t>
      </w:r>
      <w:r w:rsidR="00B73C1C">
        <w:rPr>
          <w:sz w:val="36"/>
          <w:szCs w:val="36"/>
        </w:rPr>
        <w:t xml:space="preserve"> che</w:t>
      </w:r>
      <w:r w:rsidR="00E961E1" w:rsidRPr="00AC12C1">
        <w:rPr>
          <w:sz w:val="36"/>
          <w:szCs w:val="36"/>
        </w:rPr>
        <w:t xml:space="preserve">, in generale, sta assumendo il rapporto tra università e territorio. Un legame rispetto al quale la sede di Piacenza costituisce da tempo un modello positivo </w:t>
      </w:r>
      <w:r w:rsidR="0002399D">
        <w:rPr>
          <w:sz w:val="36"/>
          <w:szCs w:val="36"/>
        </w:rPr>
        <w:t>e propositivo perché</w:t>
      </w:r>
      <w:r w:rsidR="00BC4515" w:rsidRPr="00AC12C1">
        <w:rPr>
          <w:sz w:val="36"/>
          <w:szCs w:val="36"/>
        </w:rPr>
        <w:t xml:space="preserve"> ha saputo </w:t>
      </w:r>
      <w:r w:rsidR="009516C2">
        <w:rPr>
          <w:sz w:val="36"/>
          <w:szCs w:val="36"/>
        </w:rPr>
        <w:t xml:space="preserve">unire e </w:t>
      </w:r>
      <w:r w:rsidR="00BC4515" w:rsidRPr="00AC12C1">
        <w:rPr>
          <w:sz w:val="36"/>
          <w:szCs w:val="36"/>
        </w:rPr>
        <w:t xml:space="preserve">tenere insieme, nel tempo, due aspetti fondamentali. </w:t>
      </w:r>
    </w:p>
    <w:p w14:paraId="579BD098" w14:textId="77777777" w:rsidR="00BC4515" w:rsidRPr="00AC12C1" w:rsidRDefault="00BC4515" w:rsidP="00637E4E">
      <w:pPr>
        <w:spacing w:line="360" w:lineRule="auto"/>
        <w:contextualSpacing/>
        <w:jc w:val="both"/>
        <w:rPr>
          <w:rFonts w:ascii="Times New Roman" w:hAnsi="Times New Roman" w:cs="Times New Roman"/>
          <w:sz w:val="36"/>
          <w:szCs w:val="36"/>
        </w:rPr>
      </w:pPr>
      <w:r w:rsidRPr="00AC12C1">
        <w:rPr>
          <w:rFonts w:ascii="Times New Roman" w:hAnsi="Times New Roman" w:cs="Times New Roman"/>
          <w:sz w:val="36"/>
          <w:szCs w:val="36"/>
        </w:rPr>
        <w:t xml:space="preserve">Per un verso, si sono continuate a </w:t>
      </w:r>
      <w:r w:rsidR="00F87D0B" w:rsidRPr="00AC12C1">
        <w:rPr>
          <w:rFonts w:ascii="Times New Roman" w:hAnsi="Times New Roman" w:cs="Times New Roman"/>
          <w:sz w:val="36"/>
          <w:szCs w:val="36"/>
        </w:rPr>
        <w:t xml:space="preserve">intessere e </w:t>
      </w:r>
      <w:r w:rsidRPr="00AC12C1">
        <w:rPr>
          <w:rFonts w:ascii="Times New Roman" w:hAnsi="Times New Roman" w:cs="Times New Roman"/>
          <w:sz w:val="36"/>
          <w:szCs w:val="36"/>
        </w:rPr>
        <w:t xml:space="preserve">a </w:t>
      </w:r>
      <w:r w:rsidR="00F87D0B" w:rsidRPr="00AC12C1">
        <w:rPr>
          <w:rFonts w:ascii="Times New Roman" w:hAnsi="Times New Roman" w:cs="Times New Roman"/>
          <w:sz w:val="36"/>
          <w:szCs w:val="36"/>
        </w:rPr>
        <w:t xml:space="preserve">coltivare robuste </w:t>
      </w:r>
      <w:r w:rsidR="0038249B" w:rsidRPr="00AC12C1">
        <w:rPr>
          <w:rFonts w:ascii="Times New Roman" w:hAnsi="Times New Roman" w:cs="Times New Roman"/>
          <w:sz w:val="36"/>
          <w:szCs w:val="36"/>
        </w:rPr>
        <w:t xml:space="preserve">relazioni cooperative con gli altri attori pubblici e privati che </w:t>
      </w:r>
      <w:r w:rsidR="00A856C6" w:rsidRPr="00AC12C1">
        <w:rPr>
          <w:rFonts w:ascii="Times New Roman" w:hAnsi="Times New Roman" w:cs="Times New Roman"/>
          <w:sz w:val="36"/>
          <w:szCs w:val="36"/>
        </w:rPr>
        <w:t>operano</w:t>
      </w:r>
      <w:r w:rsidRPr="00AC12C1">
        <w:rPr>
          <w:rFonts w:ascii="Times New Roman" w:hAnsi="Times New Roman" w:cs="Times New Roman"/>
          <w:sz w:val="36"/>
          <w:szCs w:val="36"/>
        </w:rPr>
        <w:t xml:space="preserve"> nel territorio piacentino</w:t>
      </w:r>
      <w:r w:rsidR="00955943" w:rsidRPr="00AC12C1">
        <w:rPr>
          <w:rFonts w:ascii="Times New Roman" w:hAnsi="Times New Roman" w:cs="Times New Roman"/>
          <w:sz w:val="36"/>
          <w:szCs w:val="36"/>
        </w:rPr>
        <w:t xml:space="preserve">. </w:t>
      </w:r>
      <w:r w:rsidRPr="00AC12C1">
        <w:rPr>
          <w:rFonts w:ascii="Times New Roman" w:hAnsi="Times New Roman" w:cs="Times New Roman"/>
          <w:sz w:val="36"/>
          <w:szCs w:val="36"/>
        </w:rPr>
        <w:t xml:space="preserve">Relazioni sempre incentrate su contenuti forti e quasi sempre di interesse generale. </w:t>
      </w:r>
    </w:p>
    <w:p w14:paraId="0F9E3628" w14:textId="77777777" w:rsidR="00BC4515" w:rsidRPr="00AC12C1" w:rsidRDefault="008E35AC" w:rsidP="00637E4E">
      <w:pPr>
        <w:spacing w:line="360" w:lineRule="auto"/>
        <w:contextualSpacing/>
        <w:jc w:val="both"/>
        <w:rPr>
          <w:rFonts w:ascii="Times New Roman" w:hAnsi="Times New Roman" w:cs="Times New Roman"/>
          <w:sz w:val="36"/>
          <w:szCs w:val="36"/>
        </w:rPr>
      </w:pPr>
      <w:r w:rsidRPr="00AC12C1">
        <w:rPr>
          <w:rFonts w:ascii="Times New Roman" w:hAnsi="Times New Roman" w:cs="Times New Roman"/>
          <w:sz w:val="36"/>
          <w:szCs w:val="36"/>
        </w:rPr>
        <w:t xml:space="preserve">Per l’altro verso, </w:t>
      </w:r>
      <w:r w:rsidR="00BC4515" w:rsidRPr="00AC12C1">
        <w:rPr>
          <w:rFonts w:ascii="Times New Roman" w:hAnsi="Times New Roman" w:cs="Times New Roman"/>
          <w:sz w:val="36"/>
          <w:szCs w:val="36"/>
        </w:rPr>
        <w:t xml:space="preserve">la Cattolica ha saputo </w:t>
      </w:r>
      <w:r w:rsidR="00F87D0B" w:rsidRPr="00AC12C1">
        <w:rPr>
          <w:rFonts w:ascii="Times New Roman" w:hAnsi="Times New Roman" w:cs="Times New Roman"/>
          <w:sz w:val="36"/>
          <w:szCs w:val="36"/>
        </w:rPr>
        <w:t xml:space="preserve">conservare e anzi </w:t>
      </w:r>
      <w:r w:rsidR="00955943" w:rsidRPr="00AC12C1">
        <w:rPr>
          <w:rFonts w:ascii="Times New Roman" w:hAnsi="Times New Roman" w:cs="Times New Roman"/>
          <w:sz w:val="36"/>
          <w:szCs w:val="36"/>
        </w:rPr>
        <w:t xml:space="preserve">sviluppare </w:t>
      </w:r>
      <w:r w:rsidR="00F87D0B" w:rsidRPr="00AC12C1">
        <w:rPr>
          <w:rFonts w:ascii="Times New Roman" w:hAnsi="Times New Roman" w:cs="Times New Roman"/>
          <w:sz w:val="36"/>
          <w:szCs w:val="36"/>
        </w:rPr>
        <w:t>la propria</w:t>
      </w:r>
      <w:r w:rsidR="00955943" w:rsidRPr="00AC12C1">
        <w:rPr>
          <w:rFonts w:ascii="Times New Roman" w:hAnsi="Times New Roman" w:cs="Times New Roman"/>
          <w:sz w:val="36"/>
          <w:szCs w:val="36"/>
        </w:rPr>
        <w:t xml:space="preserve"> essenza di </w:t>
      </w:r>
      <w:proofErr w:type="spellStart"/>
      <w:r w:rsidR="00F87D0B" w:rsidRPr="00AC12C1">
        <w:rPr>
          <w:rFonts w:ascii="Times New Roman" w:hAnsi="Times New Roman" w:cs="Times New Roman"/>
          <w:i/>
          <w:sz w:val="36"/>
          <w:szCs w:val="36"/>
        </w:rPr>
        <w:t>universitas</w:t>
      </w:r>
      <w:proofErr w:type="spellEnd"/>
      <w:r w:rsidR="00F87D0B" w:rsidRPr="00AC12C1">
        <w:rPr>
          <w:rFonts w:ascii="Times New Roman" w:hAnsi="Times New Roman" w:cs="Times New Roman"/>
          <w:sz w:val="36"/>
          <w:szCs w:val="36"/>
        </w:rPr>
        <w:t xml:space="preserve">, cioè la propria vocazione </w:t>
      </w:r>
      <w:r w:rsidR="00D03AB9" w:rsidRPr="00AC12C1">
        <w:rPr>
          <w:rFonts w:ascii="Times New Roman" w:hAnsi="Times New Roman" w:cs="Times New Roman"/>
          <w:sz w:val="36"/>
          <w:szCs w:val="36"/>
        </w:rPr>
        <w:t xml:space="preserve">a trascendere il dato particolare non per eluderne la portata, bensì per collocarlo entro orizzonti di spazio e di senso più vasti, inclusivi e stimolanti; la vocazione a </w:t>
      </w:r>
      <w:r w:rsidR="00B31435" w:rsidRPr="00AC12C1">
        <w:rPr>
          <w:rFonts w:ascii="Times New Roman" w:hAnsi="Times New Roman" w:cs="Times New Roman"/>
          <w:sz w:val="36"/>
          <w:szCs w:val="36"/>
        </w:rPr>
        <w:t>inseguire la conoscenza</w:t>
      </w:r>
      <w:r w:rsidR="00063792" w:rsidRPr="00AC12C1">
        <w:rPr>
          <w:rFonts w:ascii="Times New Roman" w:hAnsi="Times New Roman" w:cs="Times New Roman"/>
          <w:sz w:val="36"/>
          <w:szCs w:val="36"/>
        </w:rPr>
        <w:t xml:space="preserve"> </w:t>
      </w:r>
      <w:r w:rsidR="0073004F" w:rsidRPr="00AC12C1">
        <w:rPr>
          <w:rFonts w:ascii="Times New Roman" w:hAnsi="Times New Roman" w:cs="Times New Roman"/>
          <w:sz w:val="36"/>
          <w:szCs w:val="36"/>
        </w:rPr>
        <w:t xml:space="preserve">laddove essa conduce </w:t>
      </w:r>
      <w:r w:rsidR="00D03AB9" w:rsidRPr="00AC12C1">
        <w:rPr>
          <w:rFonts w:ascii="Times New Roman" w:hAnsi="Times New Roman" w:cs="Times New Roman"/>
          <w:sz w:val="36"/>
          <w:szCs w:val="36"/>
        </w:rPr>
        <w:t xml:space="preserve">e quindi </w:t>
      </w:r>
      <w:r w:rsidR="0073004F" w:rsidRPr="00AC12C1">
        <w:rPr>
          <w:rFonts w:ascii="Times New Roman" w:hAnsi="Times New Roman" w:cs="Times New Roman"/>
          <w:sz w:val="36"/>
          <w:szCs w:val="36"/>
        </w:rPr>
        <w:t xml:space="preserve">non solo </w:t>
      </w:r>
      <w:r w:rsidR="00063792" w:rsidRPr="00AC12C1">
        <w:rPr>
          <w:rFonts w:ascii="Times New Roman" w:hAnsi="Times New Roman" w:cs="Times New Roman"/>
          <w:sz w:val="36"/>
          <w:szCs w:val="36"/>
        </w:rPr>
        <w:t xml:space="preserve">oltrepassando </w:t>
      </w:r>
      <w:r w:rsidR="0073004F" w:rsidRPr="00AC12C1">
        <w:rPr>
          <w:rFonts w:ascii="Times New Roman" w:hAnsi="Times New Roman" w:cs="Times New Roman"/>
          <w:sz w:val="36"/>
          <w:szCs w:val="36"/>
        </w:rPr>
        <w:t xml:space="preserve">limiti e barriere </w:t>
      </w:r>
      <w:r w:rsidR="00795EB8" w:rsidRPr="00AC12C1">
        <w:rPr>
          <w:rFonts w:ascii="Times New Roman" w:hAnsi="Times New Roman" w:cs="Times New Roman"/>
          <w:sz w:val="36"/>
          <w:szCs w:val="36"/>
        </w:rPr>
        <w:t>intellettuali</w:t>
      </w:r>
      <w:r w:rsidR="0073004F" w:rsidRPr="00AC12C1">
        <w:rPr>
          <w:rFonts w:ascii="Times New Roman" w:hAnsi="Times New Roman" w:cs="Times New Roman"/>
          <w:sz w:val="36"/>
          <w:szCs w:val="36"/>
        </w:rPr>
        <w:t>, ma</w:t>
      </w:r>
      <w:r w:rsidR="00D03AB9" w:rsidRPr="00AC12C1">
        <w:rPr>
          <w:rFonts w:ascii="Times New Roman" w:hAnsi="Times New Roman" w:cs="Times New Roman"/>
          <w:sz w:val="36"/>
          <w:szCs w:val="36"/>
        </w:rPr>
        <w:t>, se richiesto,</w:t>
      </w:r>
      <w:r w:rsidR="0073004F" w:rsidRPr="00AC12C1">
        <w:rPr>
          <w:rFonts w:ascii="Times New Roman" w:hAnsi="Times New Roman" w:cs="Times New Roman"/>
          <w:sz w:val="36"/>
          <w:szCs w:val="36"/>
        </w:rPr>
        <w:t xml:space="preserve"> </w:t>
      </w:r>
      <w:r w:rsidR="00795EB8" w:rsidRPr="00AC12C1">
        <w:rPr>
          <w:rFonts w:ascii="Times New Roman" w:hAnsi="Times New Roman" w:cs="Times New Roman"/>
          <w:sz w:val="36"/>
          <w:szCs w:val="36"/>
        </w:rPr>
        <w:t xml:space="preserve">anche </w:t>
      </w:r>
      <w:r w:rsidR="0073004F" w:rsidRPr="00AC12C1">
        <w:rPr>
          <w:rFonts w:ascii="Times New Roman" w:hAnsi="Times New Roman" w:cs="Times New Roman"/>
          <w:sz w:val="36"/>
          <w:szCs w:val="36"/>
        </w:rPr>
        <w:t xml:space="preserve">confini </w:t>
      </w:r>
      <w:r w:rsidR="00063792" w:rsidRPr="00AC12C1">
        <w:rPr>
          <w:rFonts w:ascii="Times New Roman" w:hAnsi="Times New Roman" w:cs="Times New Roman"/>
          <w:sz w:val="36"/>
          <w:szCs w:val="36"/>
        </w:rPr>
        <w:lastRenderedPageBreak/>
        <w:t>geopolitici</w:t>
      </w:r>
      <w:r w:rsidR="0073004F" w:rsidRPr="00AC12C1">
        <w:rPr>
          <w:rFonts w:ascii="Times New Roman" w:hAnsi="Times New Roman" w:cs="Times New Roman"/>
          <w:sz w:val="36"/>
          <w:szCs w:val="36"/>
        </w:rPr>
        <w:t xml:space="preserve"> per dare vita a collaborazioni con università, centri di ricerca e istituzioni di tutto il mondo</w:t>
      </w:r>
      <w:r w:rsidR="00D03AB9" w:rsidRPr="00AC12C1">
        <w:rPr>
          <w:rFonts w:ascii="Times New Roman" w:hAnsi="Times New Roman" w:cs="Times New Roman"/>
          <w:sz w:val="36"/>
          <w:szCs w:val="36"/>
        </w:rPr>
        <w:t xml:space="preserve">. </w:t>
      </w:r>
    </w:p>
    <w:p w14:paraId="13264538" w14:textId="1260AFD2" w:rsidR="003A3C94" w:rsidRPr="00924839" w:rsidRDefault="00D03AB9" w:rsidP="00637E4E">
      <w:pPr>
        <w:spacing w:line="36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 xml:space="preserve">La capacità di tenere deste, allenate e coordinate queste due tensioni rappresenta, oggi, </w:t>
      </w:r>
      <w:r w:rsidR="002E6825" w:rsidRPr="00561E21">
        <w:rPr>
          <w:rFonts w:ascii="Times New Roman" w:hAnsi="Times New Roman" w:cs="Times New Roman"/>
          <w:sz w:val="36"/>
          <w:szCs w:val="36"/>
        </w:rPr>
        <w:t xml:space="preserve">alla luce </w:t>
      </w:r>
      <w:r w:rsidR="00426BC7" w:rsidRPr="00561E21">
        <w:rPr>
          <w:rFonts w:ascii="Times New Roman" w:hAnsi="Times New Roman" w:cs="Times New Roman"/>
          <w:sz w:val="36"/>
          <w:szCs w:val="36"/>
        </w:rPr>
        <w:t>d</w:t>
      </w:r>
      <w:r w:rsidR="002E6825" w:rsidRPr="00561E21">
        <w:rPr>
          <w:rFonts w:ascii="Times New Roman" w:hAnsi="Times New Roman" w:cs="Times New Roman"/>
          <w:sz w:val="36"/>
          <w:szCs w:val="36"/>
        </w:rPr>
        <w:t>elle grandi trasformazioni i</w:t>
      </w:r>
      <w:r w:rsidR="00795EB8" w:rsidRPr="00561E21">
        <w:rPr>
          <w:rFonts w:ascii="Times New Roman" w:hAnsi="Times New Roman" w:cs="Times New Roman"/>
          <w:sz w:val="36"/>
          <w:szCs w:val="36"/>
        </w:rPr>
        <w:t>ntervenute negli ultimi decenni</w:t>
      </w:r>
      <w:r w:rsidR="00916167" w:rsidRPr="00561E21">
        <w:rPr>
          <w:rFonts w:ascii="Times New Roman" w:hAnsi="Times New Roman" w:cs="Times New Roman"/>
          <w:sz w:val="36"/>
          <w:szCs w:val="36"/>
        </w:rPr>
        <w:t>,</w:t>
      </w:r>
      <w:r w:rsidR="002E6825" w:rsidRPr="00561E21">
        <w:rPr>
          <w:rFonts w:ascii="Times New Roman" w:hAnsi="Times New Roman" w:cs="Times New Roman"/>
          <w:sz w:val="36"/>
          <w:szCs w:val="36"/>
        </w:rPr>
        <w:t xml:space="preserve"> </w:t>
      </w:r>
      <w:r w:rsidR="008D770F">
        <w:rPr>
          <w:rFonts w:ascii="Times New Roman" w:hAnsi="Times New Roman" w:cs="Times New Roman"/>
          <w:sz w:val="36"/>
          <w:szCs w:val="36"/>
        </w:rPr>
        <w:t>un fattore strategico fondamentale,</w:t>
      </w:r>
      <w:r w:rsidR="00E11C5F" w:rsidRPr="00561E21">
        <w:rPr>
          <w:rFonts w:ascii="Times New Roman" w:hAnsi="Times New Roman" w:cs="Times New Roman"/>
          <w:sz w:val="36"/>
          <w:szCs w:val="36"/>
        </w:rPr>
        <w:t xml:space="preserve"> che </w:t>
      </w:r>
      <w:r w:rsidR="008D770F">
        <w:rPr>
          <w:rFonts w:ascii="Times New Roman" w:hAnsi="Times New Roman" w:cs="Times New Roman"/>
          <w:sz w:val="36"/>
          <w:szCs w:val="36"/>
        </w:rPr>
        <w:t xml:space="preserve">può aiutare </w:t>
      </w:r>
      <w:r w:rsidR="00E11C5F" w:rsidRPr="00561E21">
        <w:rPr>
          <w:rFonts w:ascii="Times New Roman" w:hAnsi="Times New Roman" w:cs="Times New Roman"/>
          <w:sz w:val="36"/>
          <w:szCs w:val="36"/>
        </w:rPr>
        <w:t>le comunità territoriali</w:t>
      </w:r>
      <w:r w:rsidR="00B31435" w:rsidRPr="00561E21">
        <w:rPr>
          <w:rFonts w:ascii="Times New Roman" w:hAnsi="Times New Roman" w:cs="Times New Roman"/>
          <w:sz w:val="36"/>
          <w:szCs w:val="36"/>
        </w:rPr>
        <w:t xml:space="preserve"> – sempre più permeabili alle influenze esterne –</w:t>
      </w:r>
      <w:r w:rsidR="008D770F">
        <w:rPr>
          <w:rFonts w:ascii="Times New Roman" w:hAnsi="Times New Roman" w:cs="Times New Roman"/>
          <w:sz w:val="36"/>
          <w:szCs w:val="36"/>
        </w:rPr>
        <w:t xml:space="preserve"> a non cade</w:t>
      </w:r>
      <w:r w:rsidR="00A479BC" w:rsidRPr="00561E21">
        <w:rPr>
          <w:rFonts w:ascii="Times New Roman" w:hAnsi="Times New Roman" w:cs="Times New Roman"/>
          <w:sz w:val="36"/>
          <w:szCs w:val="36"/>
        </w:rPr>
        <w:t xml:space="preserve">re </w:t>
      </w:r>
      <w:r w:rsidR="008D770F">
        <w:rPr>
          <w:rFonts w:ascii="Times New Roman" w:hAnsi="Times New Roman" w:cs="Times New Roman"/>
          <w:sz w:val="36"/>
          <w:szCs w:val="36"/>
        </w:rPr>
        <w:t xml:space="preserve">negli opposti errori </w:t>
      </w:r>
      <w:r w:rsidR="00A479BC" w:rsidRPr="00561E21">
        <w:rPr>
          <w:rFonts w:ascii="Times New Roman" w:hAnsi="Times New Roman" w:cs="Times New Roman"/>
          <w:sz w:val="36"/>
          <w:szCs w:val="36"/>
        </w:rPr>
        <w:t>della chiusura autoreferenziale o</w:t>
      </w:r>
      <w:r w:rsidR="008D770F">
        <w:rPr>
          <w:rFonts w:ascii="Times New Roman" w:hAnsi="Times New Roman" w:cs="Times New Roman"/>
          <w:sz w:val="36"/>
          <w:szCs w:val="36"/>
        </w:rPr>
        <w:t>vvero</w:t>
      </w:r>
      <w:r w:rsidR="00A479BC" w:rsidRPr="00561E21">
        <w:rPr>
          <w:rFonts w:ascii="Times New Roman" w:hAnsi="Times New Roman" w:cs="Times New Roman"/>
          <w:sz w:val="36"/>
          <w:szCs w:val="36"/>
        </w:rPr>
        <w:t xml:space="preserve"> della perdita del senso della propria identità storico-culturale. </w:t>
      </w:r>
      <w:r w:rsidR="0002399D">
        <w:rPr>
          <w:rFonts w:ascii="Times New Roman" w:hAnsi="Times New Roman" w:cs="Times New Roman"/>
          <w:sz w:val="36"/>
          <w:szCs w:val="36"/>
        </w:rPr>
        <w:t xml:space="preserve">Al contrario, </w:t>
      </w:r>
      <w:r w:rsidR="00363CA6" w:rsidRPr="00561E21">
        <w:rPr>
          <w:rFonts w:ascii="Times New Roman" w:hAnsi="Times New Roman" w:cs="Times New Roman"/>
          <w:sz w:val="36"/>
          <w:szCs w:val="36"/>
        </w:rPr>
        <w:t>come ha scritto Claudio Magris «</w:t>
      </w:r>
      <w:r w:rsidR="00363CA6" w:rsidRPr="00561E21">
        <w:rPr>
          <w:rFonts w:ascii="Times New Roman" w:hAnsi="Times New Roman" w:cs="Times New Roman"/>
          <w:i/>
          <w:sz w:val="36"/>
          <w:szCs w:val="36"/>
        </w:rPr>
        <w:t>La nostra identità è il nostro modo di vedere e incontrare il mondo: la nostra capacità o incapacità di capirlo, di amarlo, di affrontarlo e cambiarlo</w:t>
      </w:r>
      <w:r w:rsidR="00363CA6" w:rsidRPr="00561E21">
        <w:rPr>
          <w:rFonts w:ascii="Times New Roman" w:hAnsi="Times New Roman" w:cs="Times New Roman"/>
          <w:sz w:val="36"/>
          <w:szCs w:val="36"/>
        </w:rPr>
        <w:t>.»</w:t>
      </w:r>
      <w:r w:rsidR="00363CA6" w:rsidRPr="00561E21">
        <w:rPr>
          <w:rStyle w:val="Rimandonotaapidipagina"/>
          <w:rFonts w:ascii="Times New Roman" w:hAnsi="Times New Roman"/>
          <w:sz w:val="36"/>
          <w:szCs w:val="36"/>
        </w:rPr>
        <w:footnoteReference w:id="9"/>
      </w:r>
      <w:r w:rsidR="00BC4515">
        <w:rPr>
          <w:rFonts w:ascii="Times New Roman" w:hAnsi="Times New Roman" w:cs="Times New Roman"/>
          <w:sz w:val="36"/>
          <w:szCs w:val="36"/>
        </w:rPr>
        <w:t>. Essere consapevoli della propria identità aiuta a mettersi in gioco e i</w:t>
      </w:r>
      <w:r w:rsidR="00A479BC" w:rsidRPr="00561E21">
        <w:rPr>
          <w:rFonts w:ascii="Times New Roman" w:hAnsi="Times New Roman" w:cs="Times New Roman"/>
          <w:sz w:val="36"/>
          <w:szCs w:val="36"/>
        </w:rPr>
        <w:t xml:space="preserve"> territori</w:t>
      </w:r>
      <w:r w:rsidR="00BC4515">
        <w:rPr>
          <w:rFonts w:ascii="Times New Roman" w:hAnsi="Times New Roman" w:cs="Times New Roman"/>
          <w:sz w:val="36"/>
          <w:szCs w:val="36"/>
        </w:rPr>
        <w:t>, le realtà locali</w:t>
      </w:r>
      <w:r w:rsidR="00A479BC" w:rsidRPr="00561E21">
        <w:rPr>
          <w:rFonts w:ascii="Times New Roman" w:hAnsi="Times New Roman" w:cs="Times New Roman"/>
          <w:sz w:val="36"/>
          <w:szCs w:val="36"/>
        </w:rPr>
        <w:t xml:space="preserve"> </w:t>
      </w:r>
      <w:r w:rsidR="00B31435" w:rsidRPr="00561E21">
        <w:rPr>
          <w:rFonts w:ascii="Times New Roman" w:hAnsi="Times New Roman" w:cs="Times New Roman"/>
          <w:sz w:val="36"/>
          <w:szCs w:val="36"/>
        </w:rPr>
        <w:t xml:space="preserve">necessitano </w:t>
      </w:r>
      <w:r w:rsidR="00426BC7" w:rsidRPr="00561E21">
        <w:rPr>
          <w:rFonts w:ascii="Times New Roman" w:hAnsi="Times New Roman" w:cs="Times New Roman"/>
          <w:sz w:val="36"/>
          <w:szCs w:val="36"/>
        </w:rPr>
        <w:t xml:space="preserve">più che mai </w:t>
      </w:r>
      <w:r w:rsidR="00B31435" w:rsidRPr="00561E21">
        <w:rPr>
          <w:rFonts w:ascii="Times New Roman" w:hAnsi="Times New Roman" w:cs="Times New Roman"/>
          <w:sz w:val="36"/>
          <w:szCs w:val="36"/>
        </w:rPr>
        <w:t>di interlocutori e di punti di riferimento che l</w:t>
      </w:r>
      <w:r w:rsidR="00A479BC" w:rsidRPr="00561E21">
        <w:rPr>
          <w:rFonts w:ascii="Times New Roman" w:hAnsi="Times New Roman" w:cs="Times New Roman"/>
          <w:sz w:val="36"/>
          <w:szCs w:val="36"/>
        </w:rPr>
        <w:t xml:space="preserve">i </w:t>
      </w:r>
      <w:r w:rsidR="00B31435" w:rsidRPr="00561E21">
        <w:rPr>
          <w:rFonts w:ascii="Times New Roman" w:hAnsi="Times New Roman" w:cs="Times New Roman"/>
          <w:sz w:val="36"/>
          <w:szCs w:val="36"/>
        </w:rPr>
        <w:t>aiutino a</w:t>
      </w:r>
      <w:r w:rsidR="00426BC7" w:rsidRPr="00561E21">
        <w:rPr>
          <w:rFonts w:ascii="Times New Roman" w:hAnsi="Times New Roman" w:cs="Times New Roman"/>
          <w:sz w:val="36"/>
          <w:szCs w:val="36"/>
        </w:rPr>
        <w:t xml:space="preserve">d anticipare tendenze, a individuare priorità, a </w:t>
      </w:r>
      <w:r w:rsidR="00A479BC" w:rsidRPr="00561E21">
        <w:rPr>
          <w:rFonts w:ascii="Times New Roman" w:hAnsi="Times New Roman" w:cs="Times New Roman"/>
          <w:sz w:val="36"/>
          <w:szCs w:val="36"/>
        </w:rPr>
        <w:t>selezionare aree di sviluppo</w:t>
      </w:r>
      <w:r w:rsidR="00426BC7" w:rsidRPr="00561E21">
        <w:rPr>
          <w:rFonts w:ascii="Times New Roman" w:hAnsi="Times New Roman" w:cs="Times New Roman"/>
          <w:sz w:val="36"/>
          <w:szCs w:val="36"/>
        </w:rPr>
        <w:t>, a stabilire</w:t>
      </w:r>
      <w:r w:rsidR="00A479BC" w:rsidRPr="00561E21">
        <w:rPr>
          <w:rFonts w:ascii="Times New Roman" w:hAnsi="Times New Roman" w:cs="Times New Roman"/>
          <w:sz w:val="36"/>
          <w:szCs w:val="36"/>
        </w:rPr>
        <w:t xml:space="preserve"> contatti utili per giocare la propria partita globale nel ris</w:t>
      </w:r>
      <w:r w:rsidR="00916167" w:rsidRPr="00561E21">
        <w:rPr>
          <w:rFonts w:ascii="Times New Roman" w:hAnsi="Times New Roman" w:cs="Times New Roman"/>
          <w:sz w:val="36"/>
          <w:szCs w:val="36"/>
        </w:rPr>
        <w:t>petto della propria tradizione.</w:t>
      </w:r>
    </w:p>
    <w:p w14:paraId="63C7686A" w14:textId="77777777" w:rsidR="00924839" w:rsidRPr="00561E21" w:rsidRDefault="00924839" w:rsidP="00637E4E">
      <w:pPr>
        <w:spacing w:line="360" w:lineRule="auto"/>
        <w:contextualSpacing/>
        <w:jc w:val="both"/>
        <w:rPr>
          <w:rFonts w:ascii="Times New Roman" w:hAnsi="Times New Roman" w:cs="Times New Roman"/>
          <w:sz w:val="36"/>
          <w:szCs w:val="36"/>
        </w:rPr>
      </w:pPr>
    </w:p>
    <w:p w14:paraId="5C700D36" w14:textId="0C0D040C" w:rsidR="008A0532" w:rsidRPr="00924839" w:rsidRDefault="00924839" w:rsidP="00637E4E">
      <w:pPr>
        <w:spacing w:line="360" w:lineRule="auto"/>
        <w:contextualSpacing/>
        <w:jc w:val="both"/>
        <w:rPr>
          <w:rFonts w:ascii="Times New Roman" w:hAnsi="Times New Roman" w:cs="Times New Roman"/>
          <w:b/>
          <w:sz w:val="36"/>
          <w:szCs w:val="36"/>
        </w:rPr>
      </w:pPr>
      <w:r w:rsidRPr="00924839">
        <w:rPr>
          <w:rFonts w:ascii="Times New Roman" w:hAnsi="Times New Roman" w:cs="Times New Roman"/>
          <w:b/>
          <w:sz w:val="36"/>
          <w:szCs w:val="36"/>
        </w:rPr>
        <w:t>6.</w:t>
      </w:r>
    </w:p>
    <w:p w14:paraId="6A6103B8" w14:textId="652599C4" w:rsidR="00924839" w:rsidRPr="00924839" w:rsidRDefault="00924839" w:rsidP="00637E4E">
      <w:pPr>
        <w:spacing w:line="360" w:lineRule="auto"/>
        <w:contextualSpacing/>
        <w:jc w:val="both"/>
        <w:rPr>
          <w:rFonts w:ascii="Times New Roman" w:hAnsi="Times New Roman" w:cs="Times New Roman"/>
          <w:sz w:val="36"/>
          <w:szCs w:val="36"/>
        </w:rPr>
      </w:pPr>
      <w:r>
        <w:rPr>
          <w:rFonts w:ascii="Times New Roman" w:hAnsi="Times New Roman" w:cs="Times New Roman"/>
          <w:sz w:val="36"/>
          <w:szCs w:val="36"/>
        </w:rPr>
        <w:lastRenderedPageBreak/>
        <w:t>Ciò che ho appena descritto in termini di astratto dover essere si declina in concretezza nelle attività della nostra sede piacentina, che riferirò in sintesi.</w:t>
      </w:r>
    </w:p>
    <w:p w14:paraId="51B7C368"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1)</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L’offerta formativa della sede di Piacenza comprende </w:t>
      </w:r>
      <w:r w:rsidRPr="00CF5E4E">
        <w:rPr>
          <w:rFonts w:ascii="Times New Roman" w:hAnsi="Times New Roman" w:cs="Times New Roman"/>
          <w:b/>
          <w:sz w:val="36"/>
          <w:szCs w:val="36"/>
        </w:rPr>
        <w:t>7</w:t>
      </w:r>
      <w:r w:rsidR="00561E21" w:rsidRPr="00CF5E4E">
        <w:rPr>
          <w:rFonts w:ascii="Times New Roman" w:hAnsi="Times New Roman" w:cs="Times New Roman"/>
          <w:b/>
          <w:sz w:val="36"/>
          <w:szCs w:val="36"/>
        </w:rPr>
        <w:t xml:space="preserve"> corsi di laurea triennale</w:t>
      </w:r>
      <w:r w:rsidR="00561E21" w:rsidRPr="00CF5E4E">
        <w:rPr>
          <w:rFonts w:ascii="Times New Roman" w:hAnsi="Times New Roman" w:cs="Times New Roman"/>
          <w:sz w:val="36"/>
          <w:szCs w:val="36"/>
        </w:rPr>
        <w:t xml:space="preserve">, </w:t>
      </w:r>
      <w:r w:rsidRPr="00CF5E4E">
        <w:rPr>
          <w:rFonts w:ascii="Times New Roman" w:hAnsi="Times New Roman" w:cs="Times New Roman"/>
          <w:b/>
          <w:sz w:val="36"/>
          <w:szCs w:val="36"/>
        </w:rPr>
        <w:t>6</w:t>
      </w:r>
      <w:r w:rsidR="00561E21" w:rsidRPr="00CF5E4E">
        <w:rPr>
          <w:rFonts w:ascii="Times New Roman" w:hAnsi="Times New Roman" w:cs="Times New Roman"/>
          <w:b/>
          <w:sz w:val="36"/>
          <w:szCs w:val="36"/>
        </w:rPr>
        <w:t xml:space="preserve"> corsi di laurea magistrale</w:t>
      </w:r>
      <w:r w:rsidR="00561E21" w:rsidRPr="00CF5E4E">
        <w:rPr>
          <w:rFonts w:ascii="Times New Roman" w:hAnsi="Times New Roman" w:cs="Times New Roman"/>
          <w:sz w:val="36"/>
          <w:szCs w:val="36"/>
        </w:rPr>
        <w:t xml:space="preserve">, </w:t>
      </w:r>
      <w:r w:rsidRPr="00CF5E4E">
        <w:rPr>
          <w:rFonts w:ascii="Times New Roman" w:hAnsi="Times New Roman" w:cs="Times New Roman"/>
          <w:b/>
          <w:sz w:val="36"/>
          <w:szCs w:val="36"/>
        </w:rPr>
        <w:t>1</w:t>
      </w:r>
      <w:r w:rsidR="00561E21" w:rsidRPr="00CF5E4E">
        <w:rPr>
          <w:rFonts w:ascii="Times New Roman" w:hAnsi="Times New Roman" w:cs="Times New Roman"/>
          <w:b/>
          <w:sz w:val="36"/>
          <w:szCs w:val="36"/>
        </w:rPr>
        <w:t xml:space="preserve"> laurea magistrale a ciclo unico</w:t>
      </w:r>
      <w:r w:rsidR="00561E21" w:rsidRPr="00CF5E4E">
        <w:rPr>
          <w:rFonts w:ascii="Times New Roman" w:hAnsi="Times New Roman" w:cs="Times New Roman"/>
          <w:sz w:val="36"/>
          <w:szCs w:val="36"/>
        </w:rPr>
        <w:t xml:space="preserve"> e </w:t>
      </w:r>
      <w:r w:rsidRPr="00CF5E4E">
        <w:rPr>
          <w:rFonts w:ascii="Times New Roman" w:hAnsi="Times New Roman" w:cs="Times New Roman"/>
          <w:b/>
          <w:sz w:val="36"/>
          <w:szCs w:val="36"/>
        </w:rPr>
        <w:t>7</w:t>
      </w:r>
      <w:r w:rsidR="00561E21" w:rsidRPr="00CF5E4E">
        <w:rPr>
          <w:rFonts w:ascii="Times New Roman" w:hAnsi="Times New Roman" w:cs="Times New Roman"/>
          <w:b/>
          <w:sz w:val="36"/>
          <w:szCs w:val="36"/>
        </w:rPr>
        <w:t xml:space="preserve"> master</w:t>
      </w:r>
      <w:r w:rsidRPr="00CF5E4E">
        <w:rPr>
          <w:rFonts w:ascii="Times New Roman" w:hAnsi="Times New Roman" w:cs="Times New Roman"/>
          <w:b/>
          <w:sz w:val="36"/>
          <w:szCs w:val="36"/>
        </w:rPr>
        <w:t xml:space="preserve"> universitari</w:t>
      </w:r>
      <w:r w:rsidR="00561E21" w:rsidRPr="00CF5E4E">
        <w:rPr>
          <w:rFonts w:ascii="Times New Roman" w:hAnsi="Times New Roman" w:cs="Times New Roman"/>
          <w:sz w:val="36"/>
          <w:szCs w:val="36"/>
        </w:rPr>
        <w:t xml:space="preserve">. Pur in presenza di un trend negativo a livello nazionale, le immatricolazioni </w:t>
      </w:r>
      <w:r w:rsidR="002B07ED">
        <w:rPr>
          <w:rFonts w:ascii="Times New Roman" w:hAnsi="Times New Roman" w:cs="Times New Roman"/>
          <w:sz w:val="36"/>
          <w:szCs w:val="36"/>
        </w:rPr>
        <w:t xml:space="preserve">sono in </w:t>
      </w:r>
      <w:r>
        <w:rPr>
          <w:rFonts w:ascii="Times New Roman" w:hAnsi="Times New Roman" w:cs="Times New Roman"/>
          <w:sz w:val="36"/>
          <w:szCs w:val="36"/>
        </w:rPr>
        <w:t xml:space="preserve">crescita: </w:t>
      </w:r>
      <w:r w:rsidR="00561E21" w:rsidRPr="00CF5E4E">
        <w:rPr>
          <w:rFonts w:ascii="Times New Roman" w:hAnsi="Times New Roman" w:cs="Times New Roman"/>
          <w:b/>
          <w:sz w:val="36"/>
          <w:szCs w:val="36"/>
        </w:rPr>
        <w:t>dalle 671 matricole del 2009/10 alle 1.035 matricole dell’anno accademico in corso</w:t>
      </w:r>
      <w:r w:rsidR="00561E21" w:rsidRPr="00CF5E4E">
        <w:rPr>
          <w:rFonts w:ascii="Times New Roman" w:hAnsi="Times New Roman" w:cs="Times New Roman"/>
          <w:sz w:val="36"/>
          <w:szCs w:val="36"/>
        </w:rPr>
        <w:t xml:space="preserve">. Il numero degli iscritti è </w:t>
      </w:r>
      <w:r>
        <w:rPr>
          <w:rFonts w:ascii="Times New Roman" w:hAnsi="Times New Roman" w:cs="Times New Roman"/>
          <w:sz w:val="36"/>
          <w:szCs w:val="36"/>
        </w:rPr>
        <w:t xml:space="preserve">di </w:t>
      </w:r>
      <w:r w:rsidR="00561E21" w:rsidRPr="00CF5E4E">
        <w:rPr>
          <w:rFonts w:ascii="Times New Roman" w:hAnsi="Times New Roman" w:cs="Times New Roman"/>
          <w:b/>
          <w:sz w:val="36"/>
          <w:szCs w:val="36"/>
        </w:rPr>
        <w:t>2.707</w:t>
      </w:r>
      <w:r w:rsidR="00561E21" w:rsidRPr="00CF5E4E">
        <w:rPr>
          <w:rFonts w:ascii="Times New Roman" w:hAnsi="Times New Roman" w:cs="Times New Roman"/>
          <w:sz w:val="36"/>
          <w:szCs w:val="36"/>
        </w:rPr>
        <w:t xml:space="preserve">, provenienti da tutte le regioni italiane e dall’estero. Le regioni Emilia-Romagna e Lombardia sono le più rappresentate, ma mi sembra </w:t>
      </w:r>
      <w:r>
        <w:rPr>
          <w:rFonts w:ascii="Times New Roman" w:hAnsi="Times New Roman" w:cs="Times New Roman"/>
          <w:sz w:val="36"/>
          <w:szCs w:val="36"/>
        </w:rPr>
        <w:t xml:space="preserve">interessante </w:t>
      </w:r>
      <w:r w:rsidR="00561E21" w:rsidRPr="00CF5E4E">
        <w:rPr>
          <w:rFonts w:ascii="Times New Roman" w:hAnsi="Times New Roman" w:cs="Times New Roman"/>
          <w:sz w:val="36"/>
          <w:szCs w:val="36"/>
        </w:rPr>
        <w:t xml:space="preserve">sottolineare che </w:t>
      </w:r>
      <w:r w:rsidR="00561E21" w:rsidRPr="00B73F42">
        <w:rPr>
          <w:rFonts w:ascii="Times New Roman" w:hAnsi="Times New Roman" w:cs="Times New Roman"/>
          <w:b/>
          <w:sz w:val="36"/>
          <w:szCs w:val="36"/>
        </w:rPr>
        <w:t>gli immatricolati del corrente anno accademico provengono da 44 diverse province.</w:t>
      </w:r>
      <w:r w:rsidR="00561E21" w:rsidRPr="00CF5E4E">
        <w:rPr>
          <w:rFonts w:ascii="Times New Roman" w:hAnsi="Times New Roman" w:cs="Times New Roman"/>
          <w:sz w:val="36"/>
          <w:szCs w:val="36"/>
        </w:rPr>
        <w:t xml:space="preserve"> Nell’anno solare 2014 i laureati presso la sede sono stati </w:t>
      </w:r>
      <w:r w:rsidR="00561E21" w:rsidRPr="00CF5E4E">
        <w:rPr>
          <w:rFonts w:ascii="Times New Roman" w:hAnsi="Times New Roman" w:cs="Times New Roman"/>
          <w:b/>
          <w:sz w:val="36"/>
          <w:szCs w:val="36"/>
        </w:rPr>
        <w:t>757</w:t>
      </w:r>
      <w:r w:rsidR="00561E21" w:rsidRPr="00CF5E4E">
        <w:rPr>
          <w:rFonts w:ascii="Times New Roman" w:hAnsi="Times New Roman" w:cs="Times New Roman"/>
          <w:sz w:val="36"/>
          <w:szCs w:val="36"/>
        </w:rPr>
        <w:t xml:space="preserve"> (60 del ciclo unico, 393 delle triennali, 300 delle specialistiche/magistrali, 4 del vecchio ordinamento)</w:t>
      </w:r>
      <w:r w:rsidR="00561E21" w:rsidRPr="00CF5E4E">
        <w:rPr>
          <w:rFonts w:ascii="Times New Roman" w:hAnsi="Times New Roman" w:cs="Times New Roman"/>
          <w:color w:val="FF0000"/>
          <w:sz w:val="36"/>
          <w:szCs w:val="36"/>
        </w:rPr>
        <w:t xml:space="preserve"> </w:t>
      </w:r>
      <w:r w:rsidR="00561E21" w:rsidRPr="00CF5E4E">
        <w:rPr>
          <w:rFonts w:ascii="Times New Roman" w:hAnsi="Times New Roman" w:cs="Times New Roman"/>
          <w:sz w:val="36"/>
          <w:szCs w:val="36"/>
        </w:rPr>
        <w:t>e festeggeranno la loro laurea nel corso della cerimonia che si terrà il prossimo 25 aprile in Cattedrale.</w:t>
      </w:r>
    </w:p>
    <w:p w14:paraId="11D0511D" w14:textId="273FA76F" w:rsidR="00561E21"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2)</w:t>
      </w:r>
      <w:r>
        <w:rPr>
          <w:rFonts w:ascii="Times New Roman" w:hAnsi="Times New Roman" w:cs="Times New Roman"/>
          <w:sz w:val="36"/>
          <w:szCs w:val="36"/>
        </w:rPr>
        <w:t xml:space="preserve"> </w:t>
      </w:r>
      <w:r w:rsidR="00B15984">
        <w:rPr>
          <w:rFonts w:ascii="Times New Roman" w:hAnsi="Times New Roman" w:cs="Times New Roman"/>
          <w:sz w:val="36"/>
          <w:szCs w:val="36"/>
        </w:rPr>
        <w:t xml:space="preserve">Per quanto concerne </w:t>
      </w:r>
      <w:r w:rsidR="00561E21" w:rsidRPr="00CF5E4E">
        <w:rPr>
          <w:rFonts w:ascii="Times New Roman" w:hAnsi="Times New Roman" w:cs="Times New Roman"/>
          <w:sz w:val="36"/>
          <w:szCs w:val="36"/>
        </w:rPr>
        <w:t xml:space="preserve">EDUCATT, </w:t>
      </w:r>
      <w:r w:rsidR="00565A4D">
        <w:rPr>
          <w:rFonts w:ascii="Times New Roman" w:hAnsi="Times New Roman" w:cs="Times New Roman"/>
          <w:sz w:val="36"/>
          <w:szCs w:val="36"/>
        </w:rPr>
        <w:t>l’</w:t>
      </w:r>
      <w:r w:rsidR="00561E21" w:rsidRPr="00CF5E4E">
        <w:rPr>
          <w:rFonts w:ascii="Times New Roman" w:hAnsi="Times New Roman" w:cs="Times New Roman"/>
          <w:sz w:val="36"/>
          <w:szCs w:val="36"/>
        </w:rPr>
        <w:t xml:space="preserve">Ente per il Diritto allo Studio dell’Università Cattolica, nell’anno accademico 2013/14 ha erogato </w:t>
      </w:r>
      <w:r w:rsidR="00561E21" w:rsidRPr="00565A4D">
        <w:rPr>
          <w:rFonts w:ascii="Times New Roman" w:hAnsi="Times New Roman" w:cs="Times New Roman"/>
          <w:b/>
          <w:sz w:val="36"/>
          <w:szCs w:val="36"/>
        </w:rPr>
        <w:t>borse di studio a favore di circa 250 studenti della sede di Piacenza</w:t>
      </w:r>
      <w:r w:rsidR="00561E21" w:rsidRPr="00CF5E4E">
        <w:rPr>
          <w:rFonts w:ascii="Times New Roman" w:hAnsi="Times New Roman" w:cs="Times New Roman"/>
          <w:sz w:val="36"/>
          <w:szCs w:val="36"/>
        </w:rPr>
        <w:t xml:space="preserve"> con un impegno economico di </w:t>
      </w:r>
      <w:proofErr w:type="spellStart"/>
      <w:r w:rsidR="00561E21" w:rsidRPr="00CF5E4E">
        <w:rPr>
          <w:rFonts w:ascii="Times New Roman" w:hAnsi="Times New Roman" w:cs="Times New Roman"/>
          <w:sz w:val="36"/>
          <w:szCs w:val="36"/>
        </w:rPr>
        <w:t>c</w:t>
      </w:r>
      <w:r w:rsidR="00565A4D">
        <w:rPr>
          <w:rFonts w:ascii="Times New Roman" w:hAnsi="Times New Roman" w:cs="Times New Roman"/>
          <w:sz w:val="36"/>
          <w:szCs w:val="36"/>
        </w:rPr>
        <w:t>a</w:t>
      </w:r>
      <w:proofErr w:type="spellEnd"/>
      <w:r w:rsidR="00565A4D">
        <w:rPr>
          <w:rFonts w:ascii="Times New Roman" w:hAnsi="Times New Roman" w:cs="Times New Roman"/>
          <w:sz w:val="36"/>
          <w:szCs w:val="36"/>
        </w:rPr>
        <w:t xml:space="preserve">. </w:t>
      </w:r>
      <w:r w:rsidR="00561E21" w:rsidRPr="00565A4D">
        <w:rPr>
          <w:rFonts w:ascii="Times New Roman" w:hAnsi="Times New Roman" w:cs="Times New Roman"/>
          <w:b/>
          <w:sz w:val="36"/>
          <w:szCs w:val="36"/>
        </w:rPr>
        <w:t>850.000,00 €</w:t>
      </w:r>
      <w:r w:rsidR="00561E21" w:rsidRPr="00CF5E4E">
        <w:rPr>
          <w:rFonts w:ascii="Times New Roman" w:hAnsi="Times New Roman" w:cs="Times New Roman"/>
          <w:sz w:val="36"/>
          <w:szCs w:val="36"/>
        </w:rPr>
        <w:t xml:space="preserve">, </w:t>
      </w:r>
      <w:r w:rsidR="00561E21" w:rsidRPr="00565A4D">
        <w:rPr>
          <w:rFonts w:ascii="Times New Roman" w:hAnsi="Times New Roman" w:cs="Times New Roman"/>
          <w:b/>
          <w:sz w:val="36"/>
          <w:szCs w:val="36"/>
        </w:rPr>
        <w:t xml:space="preserve">cui si aggiunge l’esenzione dalle tasse universitarie da parte </w:t>
      </w:r>
      <w:r w:rsidR="00561E21" w:rsidRPr="00565A4D">
        <w:rPr>
          <w:rFonts w:ascii="Times New Roman" w:hAnsi="Times New Roman" w:cs="Times New Roman"/>
          <w:b/>
          <w:sz w:val="36"/>
          <w:szCs w:val="36"/>
        </w:rPr>
        <w:lastRenderedPageBreak/>
        <w:t>dell’Ateneo.</w:t>
      </w:r>
      <w:r w:rsidR="00561E21" w:rsidRPr="00CF5E4E">
        <w:rPr>
          <w:rFonts w:ascii="Times New Roman" w:hAnsi="Times New Roman" w:cs="Times New Roman"/>
          <w:sz w:val="36"/>
          <w:szCs w:val="36"/>
        </w:rPr>
        <w:t xml:space="preserve"> Inoltre</w:t>
      </w:r>
      <w:r w:rsidR="00924839">
        <w:rPr>
          <w:rFonts w:ascii="Times New Roman" w:hAnsi="Times New Roman" w:cs="Times New Roman"/>
          <w:sz w:val="36"/>
          <w:szCs w:val="36"/>
        </w:rPr>
        <w:t xml:space="preserve"> l’</w:t>
      </w:r>
      <w:r w:rsidR="00561E21" w:rsidRPr="00CF5E4E">
        <w:rPr>
          <w:rFonts w:ascii="Times New Roman" w:hAnsi="Times New Roman" w:cs="Times New Roman"/>
          <w:sz w:val="36"/>
          <w:szCs w:val="36"/>
        </w:rPr>
        <w:t>Università, anche grazie a contributi di enti sostenitori, ha erogato ulteriori borse di studio, premi di laurea ed aiuti economici agli studenti, per un valore complessivo di € 103.022,50.</w:t>
      </w:r>
    </w:p>
    <w:p w14:paraId="7FC48153"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3)</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Nell’ambito dell’offerta formativa una menzione particolare merita </w:t>
      </w:r>
      <w:proofErr w:type="spellStart"/>
      <w:r w:rsidR="00561E21" w:rsidRPr="00CF5E4E">
        <w:rPr>
          <w:rFonts w:ascii="Times New Roman" w:hAnsi="Times New Roman" w:cs="Times New Roman"/>
          <w:sz w:val="36"/>
          <w:szCs w:val="36"/>
        </w:rPr>
        <w:t>Agrisystem</w:t>
      </w:r>
      <w:proofErr w:type="spellEnd"/>
      <w:r w:rsidR="00561E21" w:rsidRPr="00CF5E4E">
        <w:rPr>
          <w:rFonts w:ascii="Times New Roman" w:hAnsi="Times New Roman" w:cs="Times New Roman"/>
          <w:sz w:val="36"/>
          <w:szCs w:val="36"/>
        </w:rPr>
        <w:t>, la Scuola di Dottorato per il Sistema Agroalimentare, promossa congiuntamente dalle Facoltà di Scienze agrarie, alimentari e ambientali e di Economia e Giurisprudenza.</w:t>
      </w:r>
      <w:r w:rsidR="000453F4" w:rsidRPr="00CF5E4E">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A far tempo dall’istituzione della Scuola nel 2006 sono 90 </w:t>
      </w:r>
      <w:r w:rsidR="00565A4D">
        <w:rPr>
          <w:rFonts w:ascii="Times New Roman" w:hAnsi="Times New Roman" w:cs="Times New Roman"/>
          <w:sz w:val="36"/>
          <w:szCs w:val="36"/>
        </w:rPr>
        <w:t xml:space="preserve">le persone </w:t>
      </w:r>
      <w:r w:rsidR="00561E21" w:rsidRPr="00CF5E4E">
        <w:rPr>
          <w:rFonts w:ascii="Times New Roman" w:hAnsi="Times New Roman" w:cs="Times New Roman"/>
          <w:sz w:val="36"/>
          <w:szCs w:val="36"/>
        </w:rPr>
        <w:t xml:space="preserve">che hanno conseguito il titolo di dottore di ricerca. Grazie al sostegno della Fondazione di Piacenza e Vigevano e al contributo di altri enti pubblici e privati, anche stranieri, </w:t>
      </w:r>
      <w:r w:rsidR="00561E21" w:rsidRPr="00565A4D">
        <w:rPr>
          <w:rFonts w:ascii="Times New Roman" w:hAnsi="Times New Roman" w:cs="Times New Roman"/>
          <w:b/>
          <w:sz w:val="36"/>
          <w:szCs w:val="36"/>
        </w:rPr>
        <w:t>circa il 65% degli iscritti ha potuto beneficiare di borse di studio.</w:t>
      </w:r>
      <w:r w:rsidR="00561E21" w:rsidRPr="00CF5E4E">
        <w:rPr>
          <w:rFonts w:ascii="Times New Roman" w:hAnsi="Times New Roman" w:cs="Times New Roman"/>
          <w:sz w:val="36"/>
          <w:szCs w:val="36"/>
        </w:rPr>
        <w:t xml:space="preserve"> Si tratta di investimenti importanti, che sono ben ripagati dai risultati ottenuti dai nostri dottori di ricerca non solo nella carriera universitaria, ma anche in altri ambiti professionali. A un anno dal conseguimento del titolo, infatti, il 90% dei nostri dottori di ricerca ha trovato occupazione. </w:t>
      </w:r>
      <w:r w:rsidR="00561E21" w:rsidRPr="00565A4D">
        <w:rPr>
          <w:rFonts w:ascii="Times New Roman" w:hAnsi="Times New Roman" w:cs="Times New Roman"/>
          <w:b/>
          <w:sz w:val="36"/>
          <w:szCs w:val="36"/>
        </w:rPr>
        <w:t>Oggi gli iscritti sono 60, di cui 48 provenienti da fuori provincia</w:t>
      </w:r>
      <w:r w:rsidR="00561E21" w:rsidRPr="00CF5E4E">
        <w:rPr>
          <w:rFonts w:ascii="Times New Roman" w:hAnsi="Times New Roman" w:cs="Times New Roman"/>
          <w:sz w:val="36"/>
          <w:szCs w:val="36"/>
        </w:rPr>
        <w:t>.</w:t>
      </w:r>
    </w:p>
    <w:p w14:paraId="30A24B68"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4)</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Fornisco ora qualche dato relativo all’attività di ricerca scientifica svolta nei </w:t>
      </w:r>
      <w:r w:rsidR="00565A4D" w:rsidRPr="00C6274C">
        <w:rPr>
          <w:rFonts w:ascii="Times New Roman" w:hAnsi="Times New Roman" w:cs="Times New Roman"/>
          <w:b/>
          <w:sz w:val="36"/>
          <w:szCs w:val="36"/>
        </w:rPr>
        <w:t>4</w:t>
      </w:r>
      <w:r w:rsidR="00561E21" w:rsidRPr="00C6274C">
        <w:rPr>
          <w:rFonts w:ascii="Times New Roman" w:hAnsi="Times New Roman" w:cs="Times New Roman"/>
          <w:b/>
          <w:sz w:val="36"/>
          <w:szCs w:val="36"/>
        </w:rPr>
        <w:t xml:space="preserve"> dipartimenti, nei </w:t>
      </w:r>
      <w:r w:rsidR="00565A4D" w:rsidRPr="00C6274C">
        <w:rPr>
          <w:rFonts w:ascii="Times New Roman" w:hAnsi="Times New Roman" w:cs="Times New Roman"/>
          <w:b/>
          <w:sz w:val="36"/>
          <w:szCs w:val="36"/>
        </w:rPr>
        <w:t>5</w:t>
      </w:r>
      <w:r w:rsidR="00561E21" w:rsidRPr="00C6274C">
        <w:rPr>
          <w:rFonts w:ascii="Times New Roman" w:hAnsi="Times New Roman" w:cs="Times New Roman"/>
          <w:b/>
          <w:sz w:val="36"/>
          <w:szCs w:val="36"/>
        </w:rPr>
        <w:t xml:space="preserve"> istituti, nei </w:t>
      </w:r>
      <w:r w:rsidR="00565A4D" w:rsidRPr="00C6274C">
        <w:rPr>
          <w:rFonts w:ascii="Times New Roman" w:hAnsi="Times New Roman" w:cs="Times New Roman"/>
          <w:b/>
          <w:sz w:val="36"/>
          <w:szCs w:val="36"/>
        </w:rPr>
        <w:t>15</w:t>
      </w:r>
      <w:r w:rsidR="00561E21" w:rsidRPr="00C6274C">
        <w:rPr>
          <w:rFonts w:ascii="Times New Roman" w:hAnsi="Times New Roman" w:cs="Times New Roman"/>
          <w:b/>
          <w:sz w:val="36"/>
          <w:szCs w:val="36"/>
        </w:rPr>
        <w:t xml:space="preserve"> centri di ricerca e nei </w:t>
      </w:r>
      <w:r w:rsidR="00565A4D" w:rsidRPr="00C6274C">
        <w:rPr>
          <w:rFonts w:ascii="Times New Roman" w:hAnsi="Times New Roman" w:cs="Times New Roman"/>
          <w:b/>
          <w:sz w:val="36"/>
          <w:szCs w:val="36"/>
        </w:rPr>
        <w:t>3</w:t>
      </w:r>
      <w:r w:rsidR="00561E21" w:rsidRPr="00C6274C">
        <w:rPr>
          <w:rFonts w:ascii="Times New Roman" w:hAnsi="Times New Roman" w:cs="Times New Roman"/>
          <w:b/>
          <w:sz w:val="36"/>
          <w:szCs w:val="36"/>
        </w:rPr>
        <w:t xml:space="preserve"> spin-off della sede</w:t>
      </w:r>
      <w:r w:rsidR="00561E21" w:rsidRPr="00CF5E4E">
        <w:rPr>
          <w:rFonts w:ascii="Times New Roman" w:hAnsi="Times New Roman" w:cs="Times New Roman"/>
          <w:sz w:val="36"/>
          <w:szCs w:val="36"/>
        </w:rPr>
        <w:t>.</w:t>
      </w:r>
      <w:r w:rsidR="00565A4D">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La sede di Piacenza vanta un riconosciuto rango scientifico a livello internazionale, </w:t>
      </w:r>
      <w:r w:rsidR="00561E21" w:rsidRPr="00CF5E4E">
        <w:rPr>
          <w:rFonts w:ascii="Times New Roman" w:hAnsi="Times New Roman" w:cs="Times New Roman"/>
          <w:sz w:val="36"/>
          <w:szCs w:val="36"/>
        </w:rPr>
        <w:lastRenderedPageBreak/>
        <w:t xml:space="preserve">nuovamente confermato per il 2014, con una cifra davvero ragguardevole di progetti di ricerca finanziati in ambito nazionale </w:t>
      </w:r>
      <w:r w:rsidR="00565A4D">
        <w:rPr>
          <w:rFonts w:ascii="Times New Roman" w:hAnsi="Times New Roman" w:cs="Times New Roman"/>
          <w:sz w:val="36"/>
          <w:szCs w:val="36"/>
        </w:rPr>
        <w:t xml:space="preserve">ed </w:t>
      </w:r>
      <w:r w:rsidR="00561E21" w:rsidRPr="00CF5E4E">
        <w:rPr>
          <w:rFonts w:ascii="Times New Roman" w:hAnsi="Times New Roman" w:cs="Times New Roman"/>
          <w:sz w:val="36"/>
          <w:szCs w:val="36"/>
        </w:rPr>
        <w:t xml:space="preserve">europeo, con </w:t>
      </w:r>
      <w:r w:rsidR="00561E21" w:rsidRPr="00565A4D">
        <w:rPr>
          <w:rFonts w:ascii="Times New Roman" w:hAnsi="Times New Roman" w:cs="Times New Roman"/>
          <w:b/>
          <w:sz w:val="36"/>
          <w:szCs w:val="36"/>
        </w:rPr>
        <w:t>228 progetti attivi, di cui 138 avviati nel corso dell’anno, per un valore economico pari a oltre 4 milioni di Euro</w:t>
      </w:r>
      <w:r w:rsidR="00561E21" w:rsidRPr="00CF5E4E">
        <w:rPr>
          <w:rFonts w:ascii="Times New Roman" w:hAnsi="Times New Roman" w:cs="Times New Roman"/>
          <w:sz w:val="36"/>
          <w:szCs w:val="36"/>
        </w:rPr>
        <w:t xml:space="preserve">. Le risorse economiche pervenute all’Ateneo per l’attività di ricerca, poiché vengono interamente  reinvestite, generano una ricaduta economica significativa. </w:t>
      </w:r>
      <w:r w:rsidR="00565A4D">
        <w:rPr>
          <w:rFonts w:ascii="Times New Roman" w:hAnsi="Times New Roman" w:cs="Times New Roman"/>
          <w:sz w:val="36"/>
          <w:szCs w:val="36"/>
        </w:rPr>
        <w:t>N</w:t>
      </w:r>
      <w:r w:rsidR="00561E21" w:rsidRPr="00CF5E4E">
        <w:rPr>
          <w:rFonts w:ascii="Times New Roman" w:hAnsi="Times New Roman" w:cs="Times New Roman"/>
          <w:sz w:val="36"/>
          <w:szCs w:val="36"/>
        </w:rPr>
        <w:t xml:space="preserve">el 2014 la sede di Piacenza ha attivato </w:t>
      </w:r>
      <w:r w:rsidR="00561E21" w:rsidRPr="00565A4D">
        <w:rPr>
          <w:rFonts w:ascii="Times New Roman" w:hAnsi="Times New Roman" w:cs="Times New Roman"/>
          <w:b/>
          <w:sz w:val="36"/>
          <w:szCs w:val="36"/>
        </w:rPr>
        <w:t>163 contratti di collaborazione e 86 assegni di ricerca per la quasi totalità andati a beneficio di giovani laureati</w:t>
      </w:r>
      <w:r w:rsidR="00561E21" w:rsidRPr="00CF5E4E">
        <w:rPr>
          <w:rFonts w:ascii="Times New Roman" w:hAnsi="Times New Roman" w:cs="Times New Roman"/>
          <w:sz w:val="36"/>
          <w:szCs w:val="36"/>
        </w:rPr>
        <w:t>.</w:t>
      </w:r>
    </w:p>
    <w:p w14:paraId="5D33B12B" w14:textId="77777777" w:rsidR="000453F4" w:rsidRPr="00CF5E4E" w:rsidRDefault="00C6274C" w:rsidP="00637E4E">
      <w:pPr>
        <w:spacing w:line="360" w:lineRule="auto"/>
        <w:contextualSpacing/>
        <w:jc w:val="both"/>
        <w:rPr>
          <w:rFonts w:ascii="Times New Roman" w:hAnsi="Times New Roman" w:cs="Times New Roman"/>
          <w:sz w:val="36"/>
          <w:szCs w:val="36"/>
        </w:rPr>
      </w:pPr>
      <w:r w:rsidRPr="00C6274C">
        <w:rPr>
          <w:rFonts w:ascii="Times New Roman" w:hAnsi="Times New Roman" w:cs="Times New Roman"/>
          <w:b/>
          <w:sz w:val="36"/>
          <w:szCs w:val="36"/>
          <w:highlight w:val="yellow"/>
        </w:rPr>
        <w:t>[</w:t>
      </w:r>
      <w:r w:rsidR="00CF5E4E" w:rsidRPr="00C6274C">
        <w:rPr>
          <w:rFonts w:ascii="Times New Roman" w:hAnsi="Times New Roman" w:cs="Times New Roman"/>
          <w:b/>
          <w:sz w:val="36"/>
          <w:szCs w:val="36"/>
          <w:highlight w:val="yellow"/>
        </w:rPr>
        <w:t>5)</w:t>
      </w:r>
      <w:r w:rsidR="00CF5E4E" w:rsidRPr="00C6274C">
        <w:rPr>
          <w:rFonts w:ascii="Times New Roman" w:hAnsi="Times New Roman" w:cs="Times New Roman"/>
          <w:sz w:val="36"/>
          <w:szCs w:val="36"/>
          <w:highlight w:val="yellow"/>
        </w:rPr>
        <w:t xml:space="preserve"> </w:t>
      </w:r>
      <w:r w:rsidR="00565A4D" w:rsidRPr="00C6274C">
        <w:rPr>
          <w:rFonts w:ascii="Times New Roman" w:hAnsi="Times New Roman" w:cs="Times New Roman"/>
          <w:sz w:val="36"/>
          <w:szCs w:val="36"/>
          <w:highlight w:val="yellow"/>
        </w:rPr>
        <w:t>L</w:t>
      </w:r>
      <w:r w:rsidR="00561E21" w:rsidRPr="00C6274C">
        <w:rPr>
          <w:rFonts w:ascii="Times New Roman" w:hAnsi="Times New Roman" w:cs="Times New Roman"/>
          <w:sz w:val="36"/>
          <w:szCs w:val="36"/>
          <w:highlight w:val="yellow"/>
        </w:rPr>
        <w:t>a storica vocazione di Piacenza al</w:t>
      </w:r>
      <w:r w:rsidR="00CF5E4E" w:rsidRPr="00C6274C">
        <w:rPr>
          <w:rFonts w:ascii="Times New Roman" w:hAnsi="Times New Roman" w:cs="Times New Roman"/>
          <w:sz w:val="36"/>
          <w:szCs w:val="36"/>
          <w:highlight w:val="yellow"/>
        </w:rPr>
        <w:t xml:space="preserve">la ricerca scientifica </w:t>
      </w:r>
      <w:r w:rsidR="00561E21" w:rsidRPr="00C6274C">
        <w:rPr>
          <w:rFonts w:ascii="Times New Roman" w:hAnsi="Times New Roman" w:cs="Times New Roman"/>
          <w:sz w:val="36"/>
          <w:szCs w:val="36"/>
          <w:highlight w:val="yellow"/>
        </w:rPr>
        <w:t>porta la nostra Sede a esse</w:t>
      </w:r>
      <w:r w:rsidR="00565A4D" w:rsidRPr="00C6274C">
        <w:rPr>
          <w:rFonts w:ascii="Times New Roman" w:hAnsi="Times New Roman" w:cs="Times New Roman"/>
          <w:sz w:val="36"/>
          <w:szCs w:val="36"/>
          <w:highlight w:val="yellow"/>
        </w:rPr>
        <w:t xml:space="preserve">re anche un laboratorio per la </w:t>
      </w:r>
      <w:r w:rsidR="00561E21" w:rsidRPr="00C6274C">
        <w:rPr>
          <w:rFonts w:ascii="Times New Roman" w:hAnsi="Times New Roman" w:cs="Times New Roman"/>
          <w:sz w:val="36"/>
          <w:szCs w:val="36"/>
          <w:highlight w:val="yellow"/>
        </w:rPr>
        <w:t>messa a punto di “buone pratiche” che possono diventare patrimonio dell’intero territorio. Ne è un esempio il progetto di Sostenibilità attivato nel 2013 con la firma di un accordo volontario con il Ministero dell’Ambiente e attraverso il quale la Sede di Piacenza, in tutte le sue componenti (studenti, docenti e personale tecnico-amministrativo) si prefigge una serie di obiettivi che vanno dalla riduzione degli impatti ambienta</w:t>
      </w:r>
      <w:r w:rsidR="00565A4D" w:rsidRPr="00C6274C">
        <w:rPr>
          <w:rFonts w:ascii="Times New Roman" w:hAnsi="Times New Roman" w:cs="Times New Roman"/>
          <w:sz w:val="36"/>
          <w:szCs w:val="36"/>
          <w:highlight w:val="yellow"/>
        </w:rPr>
        <w:t>li alla partecipazione sociale.</w:t>
      </w:r>
      <w:r w:rsidRPr="00C6274C">
        <w:rPr>
          <w:rFonts w:ascii="Times New Roman" w:hAnsi="Times New Roman" w:cs="Times New Roman"/>
          <w:sz w:val="36"/>
          <w:szCs w:val="36"/>
          <w:highlight w:val="yellow"/>
        </w:rPr>
        <w:t>]</w:t>
      </w:r>
    </w:p>
    <w:p w14:paraId="2320970A" w14:textId="77777777" w:rsidR="000453F4" w:rsidRPr="00CF5E4E" w:rsidRDefault="00CF5E4E" w:rsidP="00637E4E">
      <w:pPr>
        <w:spacing w:line="360" w:lineRule="auto"/>
        <w:contextualSpacing/>
        <w:jc w:val="both"/>
        <w:rPr>
          <w:rFonts w:ascii="Times New Roman" w:hAnsi="Times New Roman" w:cs="Times New Roman"/>
          <w:sz w:val="36"/>
          <w:szCs w:val="36"/>
        </w:rPr>
      </w:pPr>
      <w:r>
        <w:rPr>
          <w:rFonts w:ascii="Times New Roman" w:hAnsi="Times New Roman" w:cs="Times New Roman"/>
          <w:b/>
          <w:sz w:val="36"/>
          <w:szCs w:val="36"/>
        </w:rPr>
        <w:t>6</w:t>
      </w:r>
      <w:r w:rsidRPr="00CF5E4E">
        <w:rPr>
          <w:rFonts w:ascii="Times New Roman" w:hAnsi="Times New Roman" w:cs="Times New Roman"/>
          <w:b/>
          <w:sz w:val="36"/>
          <w:szCs w:val="36"/>
        </w:rPr>
        <w:t xml:space="preserve">) </w:t>
      </w:r>
      <w:r w:rsidR="00561E21" w:rsidRPr="00CF5E4E">
        <w:rPr>
          <w:rFonts w:ascii="Times New Roman" w:hAnsi="Times New Roman" w:cs="Times New Roman"/>
          <w:sz w:val="36"/>
          <w:szCs w:val="36"/>
        </w:rPr>
        <w:t xml:space="preserve">Sempre in relazione all’attività di ricerca sottolineo gli ottimi risultati di bilancio conseguiti dai tre spin-off, attivati dall’Università e diventati strutture autonome: AAT </w:t>
      </w:r>
      <w:proofErr w:type="spellStart"/>
      <w:r w:rsidR="00561E21" w:rsidRPr="00CF5E4E">
        <w:rPr>
          <w:rFonts w:ascii="Times New Roman" w:hAnsi="Times New Roman" w:cs="Times New Roman"/>
          <w:sz w:val="36"/>
          <w:szCs w:val="36"/>
        </w:rPr>
        <w:t>srl</w:t>
      </w:r>
      <w:proofErr w:type="spellEnd"/>
      <w:r w:rsidR="00561E21" w:rsidRPr="00CF5E4E">
        <w:rPr>
          <w:rFonts w:ascii="Times New Roman" w:hAnsi="Times New Roman" w:cs="Times New Roman"/>
          <w:sz w:val="36"/>
          <w:szCs w:val="36"/>
        </w:rPr>
        <w:t xml:space="preserve">, HORTA </w:t>
      </w:r>
      <w:proofErr w:type="spellStart"/>
      <w:r w:rsidR="00561E21" w:rsidRPr="00CF5E4E">
        <w:rPr>
          <w:rFonts w:ascii="Times New Roman" w:hAnsi="Times New Roman" w:cs="Times New Roman"/>
          <w:sz w:val="36"/>
          <w:szCs w:val="36"/>
        </w:rPr>
        <w:t>srl</w:t>
      </w:r>
      <w:proofErr w:type="spellEnd"/>
      <w:r w:rsidR="00561E21" w:rsidRPr="00CF5E4E">
        <w:rPr>
          <w:rFonts w:ascii="Times New Roman" w:hAnsi="Times New Roman" w:cs="Times New Roman"/>
          <w:sz w:val="36"/>
          <w:szCs w:val="36"/>
        </w:rPr>
        <w:t xml:space="preserve"> ed AEIFORIA </w:t>
      </w:r>
      <w:proofErr w:type="spellStart"/>
      <w:r w:rsidR="00561E21" w:rsidRPr="00CF5E4E">
        <w:rPr>
          <w:rFonts w:ascii="Times New Roman" w:hAnsi="Times New Roman" w:cs="Times New Roman"/>
          <w:sz w:val="36"/>
          <w:szCs w:val="36"/>
        </w:rPr>
        <w:t>srl</w:t>
      </w:r>
      <w:proofErr w:type="spellEnd"/>
      <w:r w:rsidR="00561E21" w:rsidRPr="00CF5E4E">
        <w:rPr>
          <w:rFonts w:ascii="Times New Roman" w:hAnsi="Times New Roman" w:cs="Times New Roman"/>
          <w:sz w:val="36"/>
          <w:szCs w:val="36"/>
        </w:rPr>
        <w:t>.</w:t>
      </w:r>
    </w:p>
    <w:p w14:paraId="344F1AFF" w14:textId="77777777" w:rsidR="000453F4" w:rsidRPr="00CF5E4E" w:rsidRDefault="00CF5E4E" w:rsidP="00637E4E">
      <w:pPr>
        <w:spacing w:line="360" w:lineRule="auto"/>
        <w:contextualSpacing/>
        <w:jc w:val="both"/>
        <w:rPr>
          <w:rFonts w:ascii="Times New Roman" w:hAnsi="Times New Roman" w:cs="Times New Roman"/>
          <w:sz w:val="36"/>
          <w:szCs w:val="36"/>
        </w:rPr>
      </w:pPr>
      <w:r>
        <w:rPr>
          <w:rFonts w:ascii="Times New Roman" w:hAnsi="Times New Roman" w:cs="Times New Roman"/>
          <w:b/>
          <w:sz w:val="36"/>
          <w:szCs w:val="36"/>
        </w:rPr>
        <w:lastRenderedPageBreak/>
        <w:t>7</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Passando all’attività della Formazione Permanente, lo scorso anno accademico sono state promosse 110 iniziative, che hanno registrato 2.632 partecipanti (anche stranieri), con il coinvolgimento di tutte le Facoltà della sede Piacentina.</w:t>
      </w:r>
    </w:p>
    <w:p w14:paraId="59CB8399" w14:textId="77777777" w:rsidR="000453F4" w:rsidRPr="00287057" w:rsidRDefault="00CF5E4E" w:rsidP="00637E4E">
      <w:pPr>
        <w:spacing w:line="360" w:lineRule="auto"/>
        <w:contextualSpacing/>
        <w:jc w:val="both"/>
        <w:rPr>
          <w:rFonts w:ascii="Times New Roman" w:hAnsi="Times New Roman" w:cs="Times New Roman"/>
          <w:b/>
          <w:sz w:val="36"/>
          <w:szCs w:val="36"/>
        </w:rPr>
      </w:pPr>
      <w:r w:rsidRPr="00287057">
        <w:rPr>
          <w:rFonts w:ascii="Times New Roman" w:hAnsi="Times New Roman" w:cs="Times New Roman"/>
          <w:b/>
          <w:sz w:val="36"/>
          <w:szCs w:val="36"/>
        </w:rPr>
        <w:t xml:space="preserve">8) </w:t>
      </w:r>
      <w:r w:rsidR="00561E21" w:rsidRPr="00287057">
        <w:rPr>
          <w:rFonts w:ascii="Times New Roman" w:hAnsi="Times New Roman" w:cs="Times New Roman"/>
          <w:b/>
          <w:sz w:val="36"/>
          <w:szCs w:val="36"/>
        </w:rPr>
        <w:t xml:space="preserve">La convenzione con il Gruppo </w:t>
      </w:r>
      <w:proofErr w:type="spellStart"/>
      <w:r w:rsidR="00561E21" w:rsidRPr="00287057">
        <w:rPr>
          <w:rFonts w:ascii="Times New Roman" w:hAnsi="Times New Roman" w:cs="Times New Roman"/>
          <w:b/>
          <w:sz w:val="36"/>
          <w:szCs w:val="36"/>
        </w:rPr>
        <w:t>Cariparma-FriulAdria</w:t>
      </w:r>
      <w:proofErr w:type="spellEnd"/>
      <w:r w:rsidR="00561E21" w:rsidRPr="00287057">
        <w:rPr>
          <w:rFonts w:ascii="Times New Roman" w:hAnsi="Times New Roman" w:cs="Times New Roman"/>
          <w:b/>
          <w:sz w:val="36"/>
          <w:szCs w:val="36"/>
        </w:rPr>
        <w:t xml:space="preserve"> per attività di formazione e sviluppo delle risorse umane e di </w:t>
      </w:r>
      <w:proofErr w:type="spellStart"/>
      <w:r w:rsidR="00561E21" w:rsidRPr="00287057">
        <w:rPr>
          <w:rFonts w:ascii="Times New Roman" w:hAnsi="Times New Roman" w:cs="Times New Roman"/>
          <w:b/>
          <w:sz w:val="36"/>
          <w:szCs w:val="36"/>
        </w:rPr>
        <w:t>placement</w:t>
      </w:r>
      <w:proofErr w:type="spellEnd"/>
      <w:r w:rsidR="00561E21" w:rsidRPr="00287057">
        <w:rPr>
          <w:rFonts w:ascii="Times New Roman" w:hAnsi="Times New Roman" w:cs="Times New Roman"/>
          <w:b/>
          <w:sz w:val="36"/>
          <w:szCs w:val="36"/>
        </w:rPr>
        <w:t xml:space="preserve">, realizzate presso il Campus di </w:t>
      </w:r>
      <w:proofErr w:type="spellStart"/>
      <w:r w:rsidR="00561E21" w:rsidRPr="00287057">
        <w:rPr>
          <w:rFonts w:ascii="Times New Roman" w:hAnsi="Times New Roman" w:cs="Times New Roman"/>
          <w:b/>
          <w:sz w:val="36"/>
          <w:szCs w:val="36"/>
        </w:rPr>
        <w:t>Cariparma</w:t>
      </w:r>
      <w:proofErr w:type="spellEnd"/>
      <w:r w:rsidR="00561E21" w:rsidRPr="00287057">
        <w:rPr>
          <w:rFonts w:ascii="Times New Roman" w:hAnsi="Times New Roman" w:cs="Times New Roman"/>
          <w:b/>
          <w:sz w:val="36"/>
          <w:szCs w:val="36"/>
        </w:rPr>
        <w:t xml:space="preserve"> in Piacenza, ha raggiunto il settimo anno di attività. Rivolgo un sentito ringraziamento ai vertici di </w:t>
      </w:r>
      <w:proofErr w:type="spellStart"/>
      <w:r w:rsidR="00561E21" w:rsidRPr="00287057">
        <w:rPr>
          <w:rFonts w:ascii="Times New Roman" w:hAnsi="Times New Roman" w:cs="Times New Roman"/>
          <w:b/>
          <w:sz w:val="36"/>
          <w:szCs w:val="36"/>
        </w:rPr>
        <w:t>Cariparma</w:t>
      </w:r>
      <w:proofErr w:type="spellEnd"/>
      <w:r w:rsidR="00561E21" w:rsidRPr="00287057">
        <w:rPr>
          <w:rFonts w:ascii="Times New Roman" w:hAnsi="Times New Roman" w:cs="Times New Roman"/>
          <w:b/>
          <w:sz w:val="36"/>
          <w:szCs w:val="36"/>
        </w:rPr>
        <w:t xml:space="preserve"> per la condivisione di un’iniziativa che è tra le più innovative nel panorama universitario e che coinvolge, in attività di progettazione e docenza, le Facoltà di Economia e Giurisprudenza, Scienze della formazione e Scienze bancarie, finanziarie e assicurative. </w:t>
      </w:r>
    </w:p>
    <w:p w14:paraId="6F84720D" w14:textId="77777777" w:rsidR="000453F4" w:rsidRPr="00287057" w:rsidRDefault="00CF5E4E" w:rsidP="00637E4E">
      <w:pPr>
        <w:spacing w:line="360" w:lineRule="auto"/>
        <w:contextualSpacing/>
        <w:jc w:val="both"/>
        <w:rPr>
          <w:rFonts w:ascii="Times New Roman" w:hAnsi="Times New Roman" w:cs="Times New Roman"/>
          <w:b/>
          <w:sz w:val="36"/>
          <w:szCs w:val="36"/>
        </w:rPr>
      </w:pPr>
      <w:r w:rsidRPr="00287057">
        <w:rPr>
          <w:rFonts w:ascii="Times New Roman" w:hAnsi="Times New Roman" w:cs="Times New Roman"/>
          <w:b/>
          <w:sz w:val="36"/>
          <w:szCs w:val="36"/>
        </w:rPr>
        <w:t xml:space="preserve">9) </w:t>
      </w:r>
      <w:r w:rsidR="00561E21" w:rsidRPr="00287057">
        <w:rPr>
          <w:rFonts w:ascii="Times New Roman" w:hAnsi="Times New Roman" w:cs="Times New Roman"/>
          <w:b/>
          <w:sz w:val="36"/>
          <w:szCs w:val="36"/>
        </w:rPr>
        <w:t>Un vivo ringraziamento rivolgo alla Banca di Piacenza che ha ospitato alcune iniziative nel suggestivo Palazzo Galli e che ha concesso una generosa erogazione liberale a favore dei nostri laureati coinvolti nel progetto “Vivaio Giovani”, in vista di Expo 2015.</w:t>
      </w:r>
    </w:p>
    <w:p w14:paraId="47184506"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1</w:t>
      </w:r>
      <w:r>
        <w:rPr>
          <w:rFonts w:ascii="Times New Roman" w:hAnsi="Times New Roman" w:cs="Times New Roman"/>
          <w:b/>
          <w:sz w:val="36"/>
          <w:szCs w:val="36"/>
        </w:rPr>
        <w:t>0</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La Facoltà di Scienze della formazione ha instaurato con il Comune di Piacenza un’efficace collaborazione, che ha portato all’attivazione di vari percorsi formativi sui temi dell’educazione.</w:t>
      </w:r>
    </w:p>
    <w:p w14:paraId="091CCB07" w14:textId="77777777" w:rsidR="000453F4" w:rsidRPr="00287057" w:rsidRDefault="00CF5E4E" w:rsidP="00637E4E">
      <w:pPr>
        <w:spacing w:line="360" w:lineRule="auto"/>
        <w:contextualSpacing/>
        <w:jc w:val="both"/>
        <w:rPr>
          <w:rFonts w:ascii="Times New Roman" w:hAnsi="Times New Roman" w:cs="Times New Roman"/>
          <w:sz w:val="36"/>
          <w:szCs w:val="36"/>
        </w:rPr>
      </w:pPr>
      <w:r w:rsidRPr="00287057">
        <w:rPr>
          <w:rFonts w:ascii="Times New Roman" w:hAnsi="Times New Roman" w:cs="Times New Roman"/>
          <w:sz w:val="36"/>
          <w:szCs w:val="36"/>
        </w:rPr>
        <w:lastRenderedPageBreak/>
        <w:t xml:space="preserve">11) </w:t>
      </w:r>
      <w:r w:rsidR="00561E21" w:rsidRPr="00287057">
        <w:rPr>
          <w:rFonts w:ascii="Times New Roman" w:hAnsi="Times New Roman" w:cs="Times New Roman"/>
          <w:sz w:val="36"/>
          <w:szCs w:val="36"/>
        </w:rPr>
        <w:t>A conferma dello strettissimo legame con la Chiesa locale, anche quest’anno è stata rinnovata la collaborazione con la Diocesi di Piacenza – Bobbio per la quattordicesima edizione del corso “</w:t>
      </w:r>
      <w:proofErr w:type="spellStart"/>
      <w:r w:rsidR="00561E21" w:rsidRPr="00287057">
        <w:rPr>
          <w:rFonts w:ascii="Times New Roman" w:hAnsi="Times New Roman" w:cs="Times New Roman"/>
          <w:sz w:val="36"/>
          <w:szCs w:val="36"/>
        </w:rPr>
        <w:t>Cives</w:t>
      </w:r>
      <w:proofErr w:type="spellEnd"/>
      <w:r w:rsidR="00561E21" w:rsidRPr="00287057">
        <w:rPr>
          <w:rFonts w:ascii="Times New Roman" w:hAnsi="Times New Roman" w:cs="Times New Roman"/>
          <w:sz w:val="36"/>
          <w:szCs w:val="36"/>
        </w:rPr>
        <w:t>”, spazio di formazione civica.</w:t>
      </w:r>
    </w:p>
    <w:p w14:paraId="30A588D6"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1</w:t>
      </w:r>
      <w:r>
        <w:rPr>
          <w:rFonts w:ascii="Times New Roman" w:hAnsi="Times New Roman" w:cs="Times New Roman"/>
          <w:b/>
          <w:sz w:val="36"/>
          <w:szCs w:val="36"/>
        </w:rPr>
        <w:t>2</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Dell’attività della Sede di Piacenza al servizio del territorio voglio ricordare i numerosi seminari e conferenze di approfondimento e di divulgazione scientifica rivolti non solo agli studenti ma aperti a tutta la cittadinanza. </w:t>
      </w:r>
    </w:p>
    <w:p w14:paraId="597F438C"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1</w:t>
      </w:r>
      <w:r>
        <w:rPr>
          <w:rFonts w:ascii="Times New Roman" w:hAnsi="Times New Roman" w:cs="Times New Roman"/>
          <w:b/>
          <w:sz w:val="36"/>
          <w:szCs w:val="36"/>
        </w:rPr>
        <w:t>3</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Una testimonianza assai significativa della vicinanza alla realtà locale e al suo tessuto produttivo è rappresentata anche  dal numero di tirocini, ben 684,  nonché dal successo riscosso dal Career </w:t>
      </w:r>
      <w:proofErr w:type="spellStart"/>
      <w:r w:rsidR="00561E21" w:rsidRPr="00CF5E4E">
        <w:rPr>
          <w:rFonts w:ascii="Times New Roman" w:hAnsi="Times New Roman" w:cs="Times New Roman"/>
          <w:sz w:val="36"/>
          <w:szCs w:val="36"/>
        </w:rPr>
        <w:t>Day</w:t>
      </w:r>
      <w:proofErr w:type="spellEnd"/>
      <w:r w:rsidR="00561E21" w:rsidRPr="00CF5E4E">
        <w:rPr>
          <w:rFonts w:ascii="Times New Roman" w:hAnsi="Times New Roman" w:cs="Times New Roman"/>
          <w:sz w:val="36"/>
          <w:szCs w:val="36"/>
        </w:rPr>
        <w:t xml:space="preserve"> svoltosi l’8 maggio 2014. Vi hanno partecipato 106 realtà locali, nazionali e multinazionali con stand, presentazioni aziendali e colloqui di selezione. </w:t>
      </w:r>
    </w:p>
    <w:p w14:paraId="024F287B"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1</w:t>
      </w:r>
      <w:r>
        <w:rPr>
          <w:rFonts w:ascii="Times New Roman" w:hAnsi="Times New Roman" w:cs="Times New Roman"/>
          <w:b/>
          <w:sz w:val="36"/>
          <w:szCs w:val="36"/>
        </w:rPr>
        <w:t>4</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Lo stretto legame tra questa Sede e il mondo del lavoro è testimoniato anche dall’intensa attività del servizio </w:t>
      </w:r>
      <w:proofErr w:type="spellStart"/>
      <w:r w:rsidR="00561E21" w:rsidRPr="00CF5E4E">
        <w:rPr>
          <w:rFonts w:ascii="Times New Roman" w:hAnsi="Times New Roman" w:cs="Times New Roman"/>
          <w:i/>
          <w:iCs/>
          <w:sz w:val="36"/>
          <w:szCs w:val="36"/>
        </w:rPr>
        <w:t>Placement</w:t>
      </w:r>
      <w:proofErr w:type="spellEnd"/>
      <w:r w:rsidR="00561E21" w:rsidRPr="00CF5E4E">
        <w:rPr>
          <w:rFonts w:ascii="Times New Roman" w:hAnsi="Times New Roman" w:cs="Times New Roman"/>
          <w:sz w:val="36"/>
          <w:szCs w:val="36"/>
        </w:rPr>
        <w:t xml:space="preserve">. </w:t>
      </w:r>
      <w:r w:rsidR="00561E21" w:rsidRPr="00CF5E4E">
        <w:rPr>
          <w:rFonts w:ascii="Times New Roman" w:hAnsi="Times New Roman" w:cs="Times New Roman"/>
          <w:iCs/>
          <w:sz w:val="36"/>
          <w:szCs w:val="36"/>
        </w:rPr>
        <w:t>Stage</w:t>
      </w:r>
      <w:r w:rsidR="00561E21" w:rsidRPr="00CF5E4E">
        <w:rPr>
          <w:rFonts w:ascii="Times New Roman" w:hAnsi="Times New Roman" w:cs="Times New Roman"/>
          <w:sz w:val="36"/>
          <w:szCs w:val="36"/>
        </w:rPr>
        <w:t xml:space="preserve"> in azienda in Italia e all’estero, incontri di orientamento al lavoro con simulazioni di colloqui aziendali, colloqui con psicologi, assistenza nella preparazione del curriculum, gestione banca dati delle offerte di lavoro: sono solo alcune delle attività svolte al servizio dei nostri studenti e laureati per consentire loro di affrontare con adeguata preparazione anche le selezioni per l’ingresso nel mondo del lavoro.</w:t>
      </w:r>
    </w:p>
    <w:p w14:paraId="31D0A943"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lastRenderedPageBreak/>
        <w:t>1</w:t>
      </w:r>
      <w:r>
        <w:rPr>
          <w:rFonts w:ascii="Times New Roman" w:hAnsi="Times New Roman" w:cs="Times New Roman"/>
          <w:b/>
          <w:sz w:val="36"/>
          <w:szCs w:val="36"/>
        </w:rPr>
        <w:t>5</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341090">
        <w:rPr>
          <w:rFonts w:ascii="Times New Roman" w:hAnsi="Times New Roman" w:cs="Times New Roman"/>
          <w:sz w:val="36"/>
          <w:szCs w:val="36"/>
        </w:rPr>
        <w:t>L</w:t>
      </w:r>
      <w:r w:rsidR="00561E21" w:rsidRPr="00CF5E4E">
        <w:rPr>
          <w:rFonts w:ascii="Times New Roman" w:hAnsi="Times New Roman" w:cs="Times New Roman"/>
          <w:sz w:val="36"/>
          <w:szCs w:val="36"/>
        </w:rPr>
        <w:t>a sede piacentina si caratterizza anche per una decisa apertura alla dimensione internazionale. Nell’</w:t>
      </w:r>
      <w:proofErr w:type="spellStart"/>
      <w:r w:rsidR="00561E21" w:rsidRPr="00CF5E4E">
        <w:rPr>
          <w:rFonts w:ascii="Times New Roman" w:hAnsi="Times New Roman" w:cs="Times New Roman"/>
          <w:sz w:val="36"/>
          <w:szCs w:val="36"/>
        </w:rPr>
        <w:t>a</w:t>
      </w:r>
      <w:r w:rsidR="00341090">
        <w:rPr>
          <w:rFonts w:ascii="Times New Roman" w:hAnsi="Times New Roman" w:cs="Times New Roman"/>
          <w:sz w:val="36"/>
          <w:szCs w:val="36"/>
        </w:rPr>
        <w:t>.</w:t>
      </w:r>
      <w:r w:rsidR="00561E21" w:rsidRPr="00CF5E4E">
        <w:rPr>
          <w:rFonts w:ascii="Times New Roman" w:hAnsi="Times New Roman" w:cs="Times New Roman"/>
          <w:sz w:val="36"/>
          <w:szCs w:val="36"/>
        </w:rPr>
        <w:t>a</w:t>
      </w:r>
      <w:proofErr w:type="spellEnd"/>
      <w:r w:rsidR="00341090">
        <w:rPr>
          <w:rFonts w:ascii="Times New Roman" w:hAnsi="Times New Roman" w:cs="Times New Roman"/>
          <w:sz w:val="36"/>
          <w:szCs w:val="36"/>
        </w:rPr>
        <w:t>.</w:t>
      </w:r>
      <w:r w:rsidR="00561E21" w:rsidRPr="00CF5E4E">
        <w:rPr>
          <w:rFonts w:ascii="Times New Roman" w:hAnsi="Times New Roman" w:cs="Times New Roman"/>
          <w:sz w:val="36"/>
          <w:szCs w:val="36"/>
        </w:rPr>
        <w:t xml:space="preserve"> 2013/14 gli studenti provenienti dall’estero per partecipare a periodi di studio e a progetti internazionali di ricerca e stage sono stati </w:t>
      </w:r>
      <w:r w:rsidR="00561E21" w:rsidRPr="00341090">
        <w:rPr>
          <w:rFonts w:ascii="Times New Roman" w:hAnsi="Times New Roman" w:cs="Times New Roman"/>
          <w:b/>
          <w:sz w:val="36"/>
          <w:szCs w:val="36"/>
        </w:rPr>
        <w:t>141</w:t>
      </w:r>
      <w:r w:rsidR="00561E21" w:rsidRPr="00CF5E4E">
        <w:rPr>
          <w:rFonts w:ascii="Times New Roman" w:hAnsi="Times New Roman" w:cs="Times New Roman"/>
          <w:sz w:val="36"/>
          <w:szCs w:val="36"/>
        </w:rPr>
        <w:t xml:space="preserve">, mentre i nostri studenti che hanno partecipato a progetti di studio e stage all’estero sono stati </w:t>
      </w:r>
      <w:r w:rsidR="00561E21" w:rsidRPr="00341090">
        <w:rPr>
          <w:rFonts w:ascii="Times New Roman" w:hAnsi="Times New Roman" w:cs="Times New Roman"/>
          <w:b/>
          <w:sz w:val="36"/>
          <w:szCs w:val="36"/>
        </w:rPr>
        <w:t>261</w:t>
      </w:r>
      <w:r w:rsidR="00561E21" w:rsidRPr="00CF5E4E">
        <w:rPr>
          <w:rFonts w:ascii="Times New Roman" w:hAnsi="Times New Roman" w:cs="Times New Roman"/>
          <w:sz w:val="36"/>
          <w:szCs w:val="36"/>
        </w:rPr>
        <w:t xml:space="preserve">, per un totale di </w:t>
      </w:r>
      <w:r w:rsidR="00561E21" w:rsidRPr="00341090">
        <w:rPr>
          <w:rFonts w:ascii="Times New Roman" w:hAnsi="Times New Roman" w:cs="Times New Roman"/>
          <w:b/>
          <w:sz w:val="36"/>
          <w:szCs w:val="36"/>
        </w:rPr>
        <w:t>402 studenti coinvolti</w:t>
      </w:r>
      <w:r w:rsidR="00341090">
        <w:rPr>
          <w:rFonts w:ascii="Times New Roman" w:hAnsi="Times New Roman" w:cs="Times New Roman"/>
          <w:sz w:val="36"/>
          <w:szCs w:val="36"/>
        </w:rPr>
        <w:t xml:space="preserve"> nei programmi internazionali (+ 87% </w:t>
      </w:r>
      <w:r w:rsidR="00561E21" w:rsidRPr="00CF5E4E">
        <w:rPr>
          <w:rFonts w:ascii="Times New Roman" w:hAnsi="Times New Roman" w:cs="Times New Roman"/>
          <w:sz w:val="36"/>
          <w:szCs w:val="36"/>
        </w:rPr>
        <w:t>negli ultimi due anni</w:t>
      </w:r>
      <w:r w:rsidR="00341090">
        <w:rPr>
          <w:rFonts w:ascii="Times New Roman" w:hAnsi="Times New Roman" w:cs="Times New Roman"/>
          <w:sz w:val="36"/>
          <w:szCs w:val="36"/>
        </w:rPr>
        <w:t>).</w:t>
      </w:r>
    </w:p>
    <w:p w14:paraId="2CFA3A1F"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1</w:t>
      </w:r>
      <w:r>
        <w:rPr>
          <w:rFonts w:ascii="Times New Roman" w:hAnsi="Times New Roman" w:cs="Times New Roman"/>
          <w:b/>
          <w:sz w:val="36"/>
          <w:szCs w:val="36"/>
        </w:rPr>
        <w:t>6</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La Facoltà di Scienze agrarie, alimentari e ambientali ha contribuito al raggiungimento di questi importanti risultati grazie ai programmi Erasmus </w:t>
      </w:r>
      <w:proofErr w:type="spellStart"/>
      <w:r w:rsidR="00561E21" w:rsidRPr="00CF5E4E">
        <w:rPr>
          <w:rFonts w:ascii="Times New Roman" w:hAnsi="Times New Roman" w:cs="Times New Roman"/>
          <w:sz w:val="36"/>
          <w:szCs w:val="36"/>
        </w:rPr>
        <w:t>Mundus</w:t>
      </w:r>
      <w:proofErr w:type="spellEnd"/>
      <w:r w:rsidR="00561E21" w:rsidRPr="00CF5E4E">
        <w:rPr>
          <w:rFonts w:ascii="Times New Roman" w:hAnsi="Times New Roman" w:cs="Times New Roman"/>
          <w:sz w:val="36"/>
          <w:szCs w:val="36"/>
        </w:rPr>
        <w:t xml:space="preserve"> “Master Internazionale Vintage” in materia di Viticoltura ed Enologia e “Master di primo livello in tema di prodotti alimentari tipici europei”, denominato “Master </w:t>
      </w:r>
      <w:proofErr w:type="spellStart"/>
      <w:r w:rsidR="00561E21" w:rsidRPr="00CF5E4E">
        <w:rPr>
          <w:rFonts w:ascii="Times New Roman" w:hAnsi="Times New Roman" w:cs="Times New Roman"/>
          <w:sz w:val="36"/>
          <w:szCs w:val="36"/>
        </w:rPr>
        <w:t>Food</w:t>
      </w:r>
      <w:proofErr w:type="spellEnd"/>
      <w:r w:rsidR="00561E21" w:rsidRPr="00CF5E4E">
        <w:rPr>
          <w:rFonts w:ascii="Times New Roman" w:hAnsi="Times New Roman" w:cs="Times New Roman"/>
          <w:sz w:val="36"/>
          <w:szCs w:val="36"/>
        </w:rPr>
        <w:t xml:space="preserve"> Identity”. Ha collaborato con l’Ufficio Internazionale alla realizzazione di </w:t>
      </w:r>
      <w:proofErr w:type="spellStart"/>
      <w:r w:rsidR="00561E21" w:rsidRPr="00CF5E4E">
        <w:rPr>
          <w:rFonts w:ascii="Times New Roman" w:hAnsi="Times New Roman" w:cs="Times New Roman"/>
          <w:sz w:val="36"/>
          <w:szCs w:val="36"/>
        </w:rPr>
        <w:t>Summer</w:t>
      </w:r>
      <w:proofErr w:type="spellEnd"/>
      <w:r w:rsidR="00561E21" w:rsidRPr="00CF5E4E">
        <w:rPr>
          <w:rFonts w:ascii="Times New Roman" w:hAnsi="Times New Roman" w:cs="Times New Roman"/>
          <w:sz w:val="36"/>
          <w:szCs w:val="36"/>
        </w:rPr>
        <w:t xml:space="preserve"> Program, che hanno visto la partecipazione di numerosi studenti internazionali.  Ha stipulato nuovi accordi di scambio con Niagara College in Canada e State </w:t>
      </w:r>
      <w:proofErr w:type="spellStart"/>
      <w:r w:rsidR="00561E21" w:rsidRPr="00CF5E4E">
        <w:rPr>
          <w:rFonts w:ascii="Times New Roman" w:hAnsi="Times New Roman" w:cs="Times New Roman"/>
          <w:sz w:val="36"/>
          <w:szCs w:val="36"/>
        </w:rPr>
        <w:t>University</w:t>
      </w:r>
      <w:proofErr w:type="spellEnd"/>
      <w:r w:rsidR="00561E21" w:rsidRPr="00CF5E4E">
        <w:rPr>
          <w:rFonts w:ascii="Times New Roman" w:hAnsi="Times New Roman" w:cs="Times New Roman"/>
          <w:sz w:val="36"/>
          <w:szCs w:val="36"/>
        </w:rPr>
        <w:t xml:space="preserve"> of New York campus di </w:t>
      </w:r>
      <w:proofErr w:type="spellStart"/>
      <w:r w:rsidR="00561E21" w:rsidRPr="00CF5E4E">
        <w:rPr>
          <w:rFonts w:ascii="Times New Roman" w:hAnsi="Times New Roman" w:cs="Times New Roman"/>
          <w:sz w:val="36"/>
          <w:szCs w:val="36"/>
        </w:rPr>
        <w:t>Cobleskill</w:t>
      </w:r>
      <w:proofErr w:type="spellEnd"/>
      <w:r w:rsidR="00561E21" w:rsidRPr="00CF5E4E">
        <w:rPr>
          <w:rFonts w:ascii="Times New Roman" w:hAnsi="Times New Roman" w:cs="Times New Roman"/>
          <w:sz w:val="36"/>
          <w:szCs w:val="36"/>
        </w:rPr>
        <w:t>.</w:t>
      </w:r>
    </w:p>
    <w:p w14:paraId="16948C62" w14:textId="77777777" w:rsidR="000453F4" w:rsidRPr="00CF5E4E" w:rsidRDefault="00CF5E4E" w:rsidP="00637E4E">
      <w:pPr>
        <w:spacing w:line="360" w:lineRule="auto"/>
        <w:contextualSpacing/>
        <w:jc w:val="both"/>
        <w:rPr>
          <w:rFonts w:ascii="Times New Roman" w:hAnsi="Times New Roman" w:cs="Times New Roman"/>
          <w:sz w:val="36"/>
          <w:szCs w:val="36"/>
        </w:rPr>
      </w:pPr>
      <w:r w:rsidRPr="00CF5E4E">
        <w:rPr>
          <w:rFonts w:ascii="Times New Roman" w:hAnsi="Times New Roman" w:cs="Times New Roman"/>
          <w:b/>
          <w:sz w:val="36"/>
          <w:szCs w:val="36"/>
        </w:rPr>
        <w:t>1</w:t>
      </w:r>
      <w:r>
        <w:rPr>
          <w:rFonts w:ascii="Times New Roman" w:hAnsi="Times New Roman" w:cs="Times New Roman"/>
          <w:b/>
          <w:sz w:val="36"/>
          <w:szCs w:val="36"/>
        </w:rPr>
        <w:t>7</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Con l’introduzione del profilo professionalizzante in “International Management” della Laurea magistrale in Gestione d’azienda, interamente erogato in inglese, la Facoltà di Economia e Giurisprudenza ha rafforzato la sua già significativa posizione internazionale, attraendo studenti dall’estero. Il partenariato del programma di studi, unico in Italia, “Doppia laurea in </w:t>
      </w:r>
      <w:r w:rsidR="00561E21" w:rsidRPr="00CF5E4E">
        <w:rPr>
          <w:rFonts w:ascii="Times New Roman" w:hAnsi="Times New Roman" w:cs="Times New Roman"/>
          <w:sz w:val="36"/>
          <w:szCs w:val="36"/>
        </w:rPr>
        <w:lastRenderedPageBreak/>
        <w:t xml:space="preserve">Management Internazionale” si è ulteriormente esteso negli </w:t>
      </w:r>
      <w:r w:rsidR="00341090">
        <w:rPr>
          <w:rFonts w:ascii="Times New Roman" w:hAnsi="Times New Roman" w:cs="Times New Roman"/>
          <w:sz w:val="36"/>
          <w:szCs w:val="36"/>
        </w:rPr>
        <w:t>U.S.A.</w:t>
      </w:r>
      <w:r w:rsidR="00561E21" w:rsidRPr="00CF5E4E">
        <w:rPr>
          <w:rFonts w:ascii="Times New Roman" w:hAnsi="Times New Roman" w:cs="Times New Roman"/>
          <w:sz w:val="36"/>
          <w:szCs w:val="36"/>
        </w:rPr>
        <w:t xml:space="preserve"> con l’ingresso di </w:t>
      </w:r>
      <w:proofErr w:type="spellStart"/>
      <w:r w:rsidR="00561E21" w:rsidRPr="00CF5E4E">
        <w:rPr>
          <w:rFonts w:ascii="Times New Roman" w:hAnsi="Times New Roman" w:cs="Times New Roman"/>
          <w:sz w:val="36"/>
          <w:szCs w:val="36"/>
        </w:rPr>
        <w:t>Elon</w:t>
      </w:r>
      <w:proofErr w:type="spellEnd"/>
      <w:r w:rsidR="00561E21" w:rsidRPr="00CF5E4E">
        <w:rPr>
          <w:rFonts w:ascii="Times New Roman" w:hAnsi="Times New Roman" w:cs="Times New Roman"/>
          <w:sz w:val="36"/>
          <w:szCs w:val="36"/>
        </w:rPr>
        <w:t xml:space="preserve"> </w:t>
      </w:r>
      <w:proofErr w:type="spellStart"/>
      <w:r w:rsidR="00561E21" w:rsidRPr="00CF5E4E">
        <w:rPr>
          <w:rFonts w:ascii="Times New Roman" w:hAnsi="Times New Roman" w:cs="Times New Roman"/>
          <w:sz w:val="36"/>
          <w:szCs w:val="36"/>
        </w:rPr>
        <w:t>University</w:t>
      </w:r>
      <w:proofErr w:type="spellEnd"/>
      <w:r w:rsidR="00561E21" w:rsidRPr="00CF5E4E">
        <w:rPr>
          <w:rFonts w:ascii="Times New Roman" w:hAnsi="Times New Roman" w:cs="Times New Roman"/>
          <w:sz w:val="36"/>
          <w:szCs w:val="36"/>
        </w:rPr>
        <w:t xml:space="preserve"> e di </w:t>
      </w:r>
      <w:proofErr w:type="spellStart"/>
      <w:r w:rsidR="00561E21" w:rsidRPr="00CF5E4E">
        <w:rPr>
          <w:rFonts w:ascii="Times New Roman" w:hAnsi="Times New Roman" w:cs="Times New Roman"/>
          <w:sz w:val="36"/>
          <w:szCs w:val="36"/>
        </w:rPr>
        <w:t>Rollins</w:t>
      </w:r>
      <w:proofErr w:type="spellEnd"/>
      <w:r w:rsidR="00561E21" w:rsidRPr="00CF5E4E">
        <w:rPr>
          <w:rFonts w:ascii="Times New Roman" w:hAnsi="Times New Roman" w:cs="Times New Roman"/>
          <w:sz w:val="36"/>
          <w:szCs w:val="36"/>
        </w:rPr>
        <w:t xml:space="preserve"> College. Attivati inoltre nuovi percorsi di scambio di studenti con università del Messico, del Portogallo e </w:t>
      </w:r>
      <w:r w:rsidR="00E760CD">
        <w:rPr>
          <w:rFonts w:ascii="Times New Roman" w:hAnsi="Times New Roman" w:cs="Times New Roman"/>
          <w:sz w:val="36"/>
          <w:szCs w:val="36"/>
        </w:rPr>
        <w:t xml:space="preserve">della Spagna </w:t>
      </w:r>
      <w:r w:rsidR="00561E21" w:rsidRPr="00CF5E4E">
        <w:rPr>
          <w:rFonts w:ascii="Times New Roman" w:hAnsi="Times New Roman" w:cs="Times New Roman"/>
          <w:sz w:val="36"/>
          <w:szCs w:val="36"/>
        </w:rPr>
        <w:t xml:space="preserve">anche </w:t>
      </w:r>
      <w:r w:rsidR="00E760CD">
        <w:rPr>
          <w:rFonts w:ascii="Times New Roman" w:hAnsi="Times New Roman" w:cs="Times New Roman"/>
          <w:sz w:val="36"/>
          <w:szCs w:val="36"/>
        </w:rPr>
        <w:t xml:space="preserve">per </w:t>
      </w:r>
      <w:r w:rsidR="00561E21" w:rsidRPr="00CF5E4E">
        <w:rPr>
          <w:rFonts w:ascii="Times New Roman" w:hAnsi="Times New Roman" w:cs="Times New Roman"/>
          <w:sz w:val="36"/>
          <w:szCs w:val="36"/>
        </w:rPr>
        <w:t>gli studenti di Giurisprudenza e di Scienze della formazione.</w:t>
      </w:r>
    </w:p>
    <w:p w14:paraId="5BDA4C43" w14:textId="77777777" w:rsidR="000453F4" w:rsidRPr="00287057" w:rsidRDefault="00CF5E4E" w:rsidP="00637E4E">
      <w:pPr>
        <w:spacing w:line="360" w:lineRule="auto"/>
        <w:contextualSpacing/>
        <w:jc w:val="both"/>
        <w:rPr>
          <w:rFonts w:ascii="Times New Roman" w:hAnsi="Times New Roman" w:cs="Times New Roman"/>
          <w:b/>
          <w:sz w:val="36"/>
          <w:szCs w:val="36"/>
        </w:rPr>
      </w:pPr>
      <w:r w:rsidRPr="00287057">
        <w:rPr>
          <w:rFonts w:ascii="Times New Roman" w:hAnsi="Times New Roman" w:cs="Times New Roman"/>
          <w:b/>
          <w:sz w:val="36"/>
          <w:szCs w:val="36"/>
        </w:rPr>
        <w:t xml:space="preserve">18) </w:t>
      </w:r>
      <w:r w:rsidR="00561E21" w:rsidRPr="00287057">
        <w:rPr>
          <w:rFonts w:ascii="Times New Roman" w:hAnsi="Times New Roman" w:cs="Times New Roman"/>
          <w:b/>
          <w:sz w:val="36"/>
          <w:szCs w:val="36"/>
        </w:rPr>
        <w:t xml:space="preserve">Per diversi programmi internazionali un significativo apporto è stato fornito dalla Camera di Commercio di Piacenza, dalla Fondazione di Piacenza e Vigevano e dalla Fondazione Lino </w:t>
      </w:r>
      <w:proofErr w:type="spellStart"/>
      <w:r w:rsidR="00561E21" w:rsidRPr="00287057">
        <w:rPr>
          <w:rFonts w:ascii="Times New Roman" w:hAnsi="Times New Roman" w:cs="Times New Roman"/>
          <w:b/>
          <w:sz w:val="36"/>
          <w:szCs w:val="36"/>
        </w:rPr>
        <w:t>Tollini</w:t>
      </w:r>
      <w:proofErr w:type="spellEnd"/>
      <w:r w:rsidR="00561E21" w:rsidRPr="00287057">
        <w:rPr>
          <w:rFonts w:ascii="Times New Roman" w:hAnsi="Times New Roman" w:cs="Times New Roman"/>
          <w:b/>
          <w:sz w:val="36"/>
          <w:szCs w:val="36"/>
        </w:rPr>
        <w:t>, ai cui rappresentanti desidero rinnovare il più sentito ringraziamento per gli aiuti economici concessi per i nostri studenti.</w:t>
      </w:r>
    </w:p>
    <w:p w14:paraId="60AC9D2D" w14:textId="77777777" w:rsidR="00561E21" w:rsidRPr="00CF5E4E" w:rsidRDefault="00CF5E4E" w:rsidP="00637E4E">
      <w:pPr>
        <w:spacing w:line="360" w:lineRule="auto"/>
        <w:contextualSpacing/>
        <w:jc w:val="both"/>
        <w:rPr>
          <w:rFonts w:ascii="Times New Roman" w:hAnsi="Times New Roman" w:cs="Times New Roman"/>
          <w:sz w:val="36"/>
          <w:szCs w:val="36"/>
        </w:rPr>
      </w:pPr>
      <w:r>
        <w:rPr>
          <w:rFonts w:ascii="Times New Roman" w:hAnsi="Times New Roman" w:cs="Times New Roman"/>
          <w:b/>
          <w:sz w:val="36"/>
          <w:szCs w:val="36"/>
        </w:rPr>
        <w:t>19</w:t>
      </w:r>
      <w:r w:rsidRPr="00CF5E4E">
        <w:rPr>
          <w:rFonts w:ascii="Times New Roman" w:hAnsi="Times New Roman" w:cs="Times New Roman"/>
          <w:b/>
          <w:sz w:val="36"/>
          <w:szCs w:val="36"/>
        </w:rPr>
        <w:t>)</w:t>
      </w:r>
      <w:r>
        <w:rPr>
          <w:rFonts w:ascii="Times New Roman" w:hAnsi="Times New Roman" w:cs="Times New Roman"/>
          <w:sz w:val="36"/>
          <w:szCs w:val="36"/>
        </w:rPr>
        <w:t xml:space="preserve"> </w:t>
      </w:r>
      <w:r w:rsidR="00561E21" w:rsidRPr="00CF5E4E">
        <w:rPr>
          <w:rFonts w:ascii="Times New Roman" w:hAnsi="Times New Roman" w:cs="Times New Roman"/>
          <w:sz w:val="36"/>
          <w:szCs w:val="36"/>
        </w:rPr>
        <w:t xml:space="preserve">Mi preme poi ricordare che la nostra Università ha sottoscritto il 9 ottobre 2013 il protocollo d’intesa per la promozione di iniziative del Sistema istituzionale, economico e sociale della provincia di Piacenza in vista dell’Esposizione Universale Expo 2015. </w:t>
      </w:r>
      <w:r w:rsidR="00561E21" w:rsidRPr="00287057">
        <w:rPr>
          <w:rFonts w:ascii="Times New Roman" w:hAnsi="Times New Roman" w:cs="Times New Roman"/>
          <w:b/>
          <w:sz w:val="36"/>
          <w:szCs w:val="36"/>
        </w:rPr>
        <w:t xml:space="preserve">Un appuntamento straordinario a cui l’Ateneo sta dedicando grande attenzione. Colgo l’occasione per ringraziare di cuore il Prof. Pier Sandro Cocconcelli, docente della Facoltà di Scienze agrarie, alimentari e ambientali in questa sede, che sia come delegato rettorale al coordinamento dei progetti di internazionalizzazione, sia come direttore di </w:t>
      </w:r>
      <w:proofErr w:type="spellStart"/>
      <w:r w:rsidR="00561E21" w:rsidRPr="00287057">
        <w:rPr>
          <w:rFonts w:ascii="Times New Roman" w:hAnsi="Times New Roman" w:cs="Times New Roman"/>
          <w:b/>
          <w:sz w:val="36"/>
          <w:szCs w:val="36"/>
        </w:rPr>
        <w:t>Expolab</w:t>
      </w:r>
      <w:proofErr w:type="spellEnd"/>
      <w:r w:rsidR="00561E21" w:rsidRPr="00287057">
        <w:rPr>
          <w:rFonts w:ascii="Times New Roman" w:hAnsi="Times New Roman" w:cs="Times New Roman"/>
          <w:b/>
          <w:sz w:val="36"/>
          <w:szCs w:val="36"/>
        </w:rPr>
        <w:t xml:space="preserve"> sta svolgendo un lavoro prezioso per l’intero Ateneo. Così come ringrazio i rappresentanti della sede piacentina </w:t>
      </w:r>
      <w:r w:rsidR="00561E21" w:rsidRPr="00287057">
        <w:rPr>
          <w:rFonts w:ascii="Times New Roman" w:hAnsi="Times New Roman" w:cs="Times New Roman"/>
          <w:b/>
          <w:sz w:val="36"/>
          <w:szCs w:val="36"/>
        </w:rPr>
        <w:lastRenderedPageBreak/>
        <w:t>della nostra Università che, partecipando alle attività promosse dall’Associazione Temporanea di Scopo “Piacenza per Expo 2015”, offrono il loro contributo per far sì che Piacenza possa ricoprire un ruolo importante durante l’Esposizione Universale.</w:t>
      </w:r>
      <w:r w:rsidR="00561E21" w:rsidRPr="00CF5E4E">
        <w:rPr>
          <w:rFonts w:ascii="Times New Roman" w:hAnsi="Times New Roman" w:cs="Times New Roman"/>
          <w:sz w:val="36"/>
          <w:szCs w:val="36"/>
        </w:rPr>
        <w:t xml:space="preserve"> Per valorizzare il nostro territorio, la sede piacentina è stata particolarmente attiva ed ha promosso seminari e numerosi convegni di livello nazionale e internazionale, che si terranno a Piacenza da maggio a ottobre 2015, in concomitanza con l’Esposizione Universale: ben 13 Convegni per i quali si prevede  l’arrivo nella nostra città di circa 2500 convegnisti .</w:t>
      </w:r>
    </w:p>
    <w:p w14:paraId="5916A455" w14:textId="77777777" w:rsidR="00561E21" w:rsidRPr="00287057" w:rsidRDefault="00CF5E4E" w:rsidP="00637E4E">
      <w:pPr>
        <w:spacing w:line="360" w:lineRule="auto"/>
        <w:contextualSpacing/>
        <w:jc w:val="both"/>
        <w:rPr>
          <w:rFonts w:ascii="Times New Roman" w:hAnsi="Times New Roman" w:cs="Times New Roman"/>
          <w:sz w:val="36"/>
          <w:szCs w:val="36"/>
        </w:rPr>
      </w:pPr>
      <w:r w:rsidRPr="00287057">
        <w:rPr>
          <w:rFonts w:ascii="Times New Roman" w:hAnsi="Times New Roman" w:cs="Times New Roman"/>
          <w:sz w:val="36"/>
          <w:szCs w:val="36"/>
        </w:rPr>
        <w:t xml:space="preserve">20) </w:t>
      </w:r>
      <w:r w:rsidR="00561E21" w:rsidRPr="00287057">
        <w:rPr>
          <w:rFonts w:ascii="Times New Roman" w:hAnsi="Times New Roman" w:cs="Times New Roman"/>
          <w:sz w:val="36"/>
          <w:szCs w:val="36"/>
        </w:rPr>
        <w:t>Al percorso fin qui tracciato unisco il vivo ringraziamento dell’intera comunità universitaria a tutti quanti contribuiscono alla vita e al continuo sviluppo del polo piacentino dell’Ateneo dei cattolici italiani: ai rappresentanti dell’</w:t>
      </w:r>
      <w:proofErr w:type="spellStart"/>
      <w:r w:rsidR="00561E21" w:rsidRPr="00287057">
        <w:rPr>
          <w:rFonts w:ascii="Times New Roman" w:hAnsi="Times New Roman" w:cs="Times New Roman"/>
          <w:sz w:val="36"/>
          <w:szCs w:val="36"/>
        </w:rPr>
        <w:t>Epis</w:t>
      </w:r>
      <w:proofErr w:type="spellEnd"/>
      <w:r w:rsidR="00561E21" w:rsidRPr="00287057">
        <w:rPr>
          <w:rFonts w:ascii="Times New Roman" w:hAnsi="Times New Roman" w:cs="Times New Roman"/>
          <w:sz w:val="36"/>
          <w:szCs w:val="36"/>
        </w:rPr>
        <w:t xml:space="preserve">, Ente di Piacenza e Cremona per l’Istruzione Superiore, e all’intera collettività piacentina, che ha consentito in questi anni alla nostra Università di consolidare la propria presenza e il proprio servizio formativo, scientifico e culturale. </w:t>
      </w:r>
    </w:p>
    <w:p w14:paraId="54AB3AAD" w14:textId="77777777" w:rsidR="00C6274C" w:rsidRPr="00561E21" w:rsidRDefault="00C6274C" w:rsidP="00637E4E">
      <w:pPr>
        <w:spacing w:line="360" w:lineRule="auto"/>
        <w:contextualSpacing/>
        <w:jc w:val="both"/>
        <w:rPr>
          <w:rFonts w:ascii="Times New Roman" w:hAnsi="Times New Roman" w:cs="Times New Roman"/>
          <w:sz w:val="36"/>
          <w:szCs w:val="36"/>
        </w:rPr>
      </w:pPr>
    </w:p>
    <w:p w14:paraId="51E5CFBF" w14:textId="3304D8D2" w:rsidR="00924839" w:rsidRPr="003A3C94" w:rsidRDefault="00924839" w:rsidP="00924839">
      <w:pPr>
        <w:spacing w:line="360" w:lineRule="auto"/>
        <w:contextualSpacing/>
        <w:jc w:val="both"/>
        <w:rPr>
          <w:rFonts w:ascii="Times New Roman" w:hAnsi="Times New Roman" w:cs="Times New Roman"/>
          <w:b/>
          <w:sz w:val="36"/>
          <w:szCs w:val="36"/>
          <w:highlight w:val="yellow"/>
          <w:u w:val="single"/>
        </w:rPr>
      </w:pPr>
      <w:r>
        <w:rPr>
          <w:rFonts w:ascii="Times New Roman" w:hAnsi="Times New Roman" w:cs="Times New Roman"/>
          <w:b/>
          <w:sz w:val="36"/>
          <w:szCs w:val="36"/>
          <w:u w:val="single"/>
        </w:rPr>
        <w:t>7.</w:t>
      </w:r>
      <w:r w:rsidRPr="003A3C94">
        <w:rPr>
          <w:rFonts w:ascii="Times New Roman" w:hAnsi="Times New Roman" w:cs="Times New Roman"/>
          <w:b/>
          <w:sz w:val="36"/>
          <w:szCs w:val="36"/>
        </w:rPr>
        <w:t xml:space="preserve"> </w:t>
      </w:r>
      <w:r>
        <w:rPr>
          <w:rFonts w:ascii="Times New Roman" w:hAnsi="Times New Roman" w:cs="Times New Roman"/>
          <w:sz w:val="36"/>
          <w:szCs w:val="36"/>
        </w:rPr>
        <w:t xml:space="preserve"> Le attività e i dati che fin qui riferito </w:t>
      </w:r>
      <w:r w:rsidR="00E70A15">
        <w:rPr>
          <w:rFonts w:ascii="Times New Roman" w:hAnsi="Times New Roman" w:cs="Times New Roman"/>
          <w:sz w:val="36"/>
          <w:szCs w:val="36"/>
        </w:rPr>
        <w:t>sono eloquente motivo</w:t>
      </w:r>
      <w:r>
        <w:rPr>
          <w:rFonts w:ascii="Times New Roman" w:hAnsi="Times New Roman" w:cs="Times New Roman"/>
          <w:sz w:val="36"/>
          <w:szCs w:val="36"/>
        </w:rPr>
        <w:t xml:space="preserve"> per </w:t>
      </w:r>
      <w:r w:rsidRPr="00561E21">
        <w:rPr>
          <w:rFonts w:ascii="Times New Roman" w:hAnsi="Times New Roman" w:cs="Times New Roman"/>
          <w:sz w:val="36"/>
          <w:szCs w:val="36"/>
        </w:rPr>
        <w:t>rivolgere un s</w:t>
      </w:r>
      <w:r>
        <w:rPr>
          <w:rFonts w:ascii="Times New Roman" w:hAnsi="Times New Roman" w:cs="Times New Roman"/>
          <w:sz w:val="36"/>
          <w:szCs w:val="36"/>
        </w:rPr>
        <w:t xml:space="preserve">entito </w:t>
      </w:r>
      <w:r w:rsidRPr="00561E21">
        <w:rPr>
          <w:rFonts w:ascii="Times New Roman" w:hAnsi="Times New Roman" w:cs="Times New Roman"/>
          <w:sz w:val="36"/>
          <w:szCs w:val="36"/>
        </w:rPr>
        <w:t>ringraziamento a quanti operano nel</w:t>
      </w:r>
      <w:r>
        <w:rPr>
          <w:rFonts w:ascii="Times New Roman" w:hAnsi="Times New Roman" w:cs="Times New Roman"/>
          <w:sz w:val="36"/>
          <w:szCs w:val="36"/>
        </w:rPr>
        <w:t xml:space="preserve">l’ambito della sede piacentina, a tutti i nostri interlocutori istituzionali e a </w:t>
      </w:r>
      <w:r>
        <w:rPr>
          <w:rFonts w:ascii="Times New Roman" w:hAnsi="Times New Roman" w:cs="Times New Roman"/>
          <w:sz w:val="36"/>
          <w:szCs w:val="36"/>
        </w:rPr>
        <w:lastRenderedPageBreak/>
        <w:t xml:space="preserve">tutte le realtà (imprese, associazioni, </w:t>
      </w:r>
      <w:proofErr w:type="spellStart"/>
      <w:r>
        <w:rPr>
          <w:rFonts w:ascii="Times New Roman" w:hAnsi="Times New Roman" w:cs="Times New Roman"/>
          <w:sz w:val="36"/>
          <w:szCs w:val="36"/>
        </w:rPr>
        <w:t>ong</w:t>
      </w:r>
      <w:proofErr w:type="spellEnd"/>
      <w:r>
        <w:rPr>
          <w:rFonts w:ascii="Times New Roman" w:hAnsi="Times New Roman" w:cs="Times New Roman"/>
          <w:sz w:val="36"/>
          <w:szCs w:val="36"/>
        </w:rPr>
        <w:t>, volontariato) con cui abbiamo stretto delle partnership.</w:t>
      </w:r>
    </w:p>
    <w:p w14:paraId="785FB238" w14:textId="5597E873" w:rsidR="00924839" w:rsidRPr="00561E21" w:rsidRDefault="00924839" w:rsidP="00924839">
      <w:pPr>
        <w:spacing w:line="360" w:lineRule="auto"/>
        <w:contextualSpacing/>
        <w:jc w:val="both"/>
        <w:rPr>
          <w:rFonts w:ascii="Times New Roman" w:hAnsi="Times New Roman" w:cs="Times New Roman"/>
          <w:sz w:val="36"/>
          <w:szCs w:val="36"/>
        </w:rPr>
      </w:pPr>
      <w:r>
        <w:rPr>
          <w:rFonts w:ascii="Times New Roman" w:hAnsi="Times New Roman" w:cs="Times New Roman"/>
          <w:sz w:val="36"/>
          <w:szCs w:val="36"/>
        </w:rPr>
        <w:t>R</w:t>
      </w:r>
      <w:r w:rsidRPr="00561E21">
        <w:rPr>
          <w:rFonts w:ascii="Times New Roman" w:hAnsi="Times New Roman" w:cs="Times New Roman"/>
          <w:sz w:val="36"/>
          <w:szCs w:val="36"/>
        </w:rPr>
        <w:t xml:space="preserve">ivolgo </w:t>
      </w:r>
      <w:r>
        <w:rPr>
          <w:rFonts w:ascii="Times New Roman" w:hAnsi="Times New Roman" w:cs="Times New Roman"/>
          <w:sz w:val="36"/>
          <w:szCs w:val="36"/>
        </w:rPr>
        <w:t xml:space="preserve">innanzitutto </w:t>
      </w:r>
      <w:r w:rsidRPr="00561E21">
        <w:rPr>
          <w:rFonts w:ascii="Times New Roman" w:hAnsi="Times New Roman" w:cs="Times New Roman"/>
          <w:sz w:val="36"/>
          <w:szCs w:val="36"/>
        </w:rPr>
        <w:t xml:space="preserve">un amichevole ringraziamento ai Presidi, Proff. Anna Maria Fellegara, Lorenzo Morelli e Luigi </w:t>
      </w:r>
      <w:proofErr w:type="spellStart"/>
      <w:r w:rsidRPr="00561E21">
        <w:rPr>
          <w:rFonts w:ascii="Times New Roman" w:hAnsi="Times New Roman" w:cs="Times New Roman"/>
          <w:sz w:val="36"/>
          <w:szCs w:val="36"/>
        </w:rPr>
        <w:t>Pati</w:t>
      </w:r>
      <w:proofErr w:type="spellEnd"/>
      <w:r>
        <w:rPr>
          <w:rFonts w:ascii="Times New Roman" w:hAnsi="Times New Roman" w:cs="Times New Roman"/>
          <w:sz w:val="36"/>
          <w:szCs w:val="36"/>
        </w:rPr>
        <w:t xml:space="preserve">. </w:t>
      </w:r>
      <w:r w:rsidRPr="003A3C94">
        <w:rPr>
          <w:rFonts w:ascii="Times New Roman" w:hAnsi="Times New Roman" w:cs="Times New Roman"/>
          <w:sz w:val="36"/>
          <w:szCs w:val="36"/>
        </w:rPr>
        <w:t xml:space="preserve">A questo proposito, colgo l’occasione per ringraziare, anche in questa sede, il prof. Michele </w:t>
      </w:r>
      <w:proofErr w:type="spellStart"/>
      <w:r w:rsidRPr="003A3C94">
        <w:rPr>
          <w:rFonts w:ascii="Times New Roman" w:hAnsi="Times New Roman" w:cs="Times New Roman"/>
          <w:sz w:val="36"/>
          <w:szCs w:val="36"/>
        </w:rPr>
        <w:t>Lenoci</w:t>
      </w:r>
      <w:proofErr w:type="spellEnd"/>
      <w:r w:rsidRPr="003A3C94">
        <w:rPr>
          <w:rFonts w:ascii="Times New Roman" w:hAnsi="Times New Roman" w:cs="Times New Roman"/>
          <w:sz w:val="36"/>
          <w:szCs w:val="36"/>
        </w:rPr>
        <w:t>, che al termine dello scorso anno accademico ha lasciato la Presidenza della Facoltà di Scienze della formazione dopo lunghi anni a essa dedicati con passione, professionalità e sensibilità umana</w:t>
      </w:r>
      <w:r>
        <w:rPr>
          <w:rFonts w:ascii="Times New Roman" w:hAnsi="Times New Roman" w:cs="Times New Roman"/>
          <w:sz w:val="36"/>
          <w:szCs w:val="36"/>
        </w:rPr>
        <w:t>.</w:t>
      </w:r>
      <w:r w:rsidRPr="00561E21">
        <w:rPr>
          <w:rFonts w:ascii="Times New Roman" w:hAnsi="Times New Roman" w:cs="Times New Roman"/>
          <w:sz w:val="36"/>
          <w:szCs w:val="36"/>
        </w:rPr>
        <w:t xml:space="preserve"> </w:t>
      </w:r>
      <w:r>
        <w:rPr>
          <w:rFonts w:ascii="Times New Roman" w:hAnsi="Times New Roman" w:cs="Times New Roman"/>
          <w:sz w:val="36"/>
          <w:szCs w:val="36"/>
        </w:rPr>
        <w:t>Ringrazio inoltre i</w:t>
      </w:r>
      <w:r w:rsidRPr="00561E21">
        <w:rPr>
          <w:rFonts w:ascii="Times New Roman" w:hAnsi="Times New Roman" w:cs="Times New Roman"/>
          <w:sz w:val="36"/>
          <w:szCs w:val="36"/>
        </w:rPr>
        <w:t xml:space="preserve">l Direttore Amministrativo dell’Ateneo, Prof. Marco Elefanti, </w:t>
      </w:r>
      <w:r>
        <w:rPr>
          <w:rFonts w:ascii="Times New Roman" w:hAnsi="Times New Roman" w:cs="Times New Roman"/>
          <w:sz w:val="36"/>
          <w:szCs w:val="36"/>
        </w:rPr>
        <w:t>i</w:t>
      </w:r>
      <w:r w:rsidRPr="00561E21">
        <w:rPr>
          <w:rFonts w:ascii="Times New Roman" w:hAnsi="Times New Roman" w:cs="Times New Roman"/>
          <w:sz w:val="36"/>
          <w:szCs w:val="36"/>
        </w:rPr>
        <w:t xml:space="preserve">l Direttore della sede di Piacenza, Dott. Mauro Balordi, </w:t>
      </w:r>
      <w:r>
        <w:rPr>
          <w:rFonts w:ascii="Times New Roman" w:hAnsi="Times New Roman" w:cs="Times New Roman"/>
          <w:sz w:val="36"/>
          <w:szCs w:val="36"/>
        </w:rPr>
        <w:t>i</w:t>
      </w:r>
      <w:r w:rsidRPr="00561E21">
        <w:rPr>
          <w:rFonts w:ascii="Times New Roman" w:hAnsi="Times New Roman" w:cs="Times New Roman"/>
          <w:sz w:val="36"/>
          <w:szCs w:val="36"/>
        </w:rPr>
        <w:t xml:space="preserve">l Direttore del Dipartimento di Economia agro-alimentare e membro del Consiglio d’Amministrazione della nostra Università, prof. Renato Pieri, e </w:t>
      </w:r>
      <w:proofErr w:type="spellStart"/>
      <w:r w:rsidRPr="00561E21">
        <w:rPr>
          <w:rFonts w:ascii="Times New Roman" w:hAnsi="Times New Roman" w:cs="Times New Roman"/>
          <w:i/>
          <w:iCs/>
          <w:sz w:val="36"/>
          <w:szCs w:val="36"/>
        </w:rPr>
        <w:t>excellens</w:t>
      </w:r>
      <w:proofErr w:type="spellEnd"/>
      <w:r w:rsidRPr="00561E21">
        <w:rPr>
          <w:rFonts w:ascii="Times New Roman" w:hAnsi="Times New Roman" w:cs="Times New Roman"/>
          <w:i/>
          <w:iCs/>
          <w:sz w:val="36"/>
          <w:szCs w:val="36"/>
        </w:rPr>
        <w:t xml:space="preserve"> in fundo</w:t>
      </w:r>
      <w:r w:rsidRPr="00561E21">
        <w:rPr>
          <w:rFonts w:ascii="Times New Roman" w:hAnsi="Times New Roman" w:cs="Times New Roman"/>
          <w:sz w:val="36"/>
          <w:szCs w:val="36"/>
        </w:rPr>
        <w:t xml:space="preserve">, </w:t>
      </w:r>
      <w:r>
        <w:rPr>
          <w:rFonts w:ascii="Times New Roman" w:hAnsi="Times New Roman" w:cs="Times New Roman"/>
          <w:sz w:val="36"/>
          <w:szCs w:val="36"/>
        </w:rPr>
        <w:t>i</w:t>
      </w:r>
      <w:r w:rsidRPr="00561E21">
        <w:rPr>
          <w:rFonts w:ascii="Times New Roman" w:hAnsi="Times New Roman" w:cs="Times New Roman"/>
          <w:sz w:val="36"/>
          <w:szCs w:val="36"/>
        </w:rPr>
        <w:t xml:space="preserve">l Vescovo di Piacenza-Bobbio, </w:t>
      </w:r>
      <w:r>
        <w:rPr>
          <w:rFonts w:ascii="Times New Roman" w:hAnsi="Times New Roman" w:cs="Times New Roman"/>
          <w:sz w:val="36"/>
          <w:szCs w:val="36"/>
        </w:rPr>
        <w:t xml:space="preserve">Sua Eccellenza </w:t>
      </w:r>
      <w:proofErr w:type="spellStart"/>
      <w:r>
        <w:rPr>
          <w:rFonts w:ascii="Times New Roman" w:hAnsi="Times New Roman" w:cs="Times New Roman"/>
          <w:sz w:val="36"/>
          <w:szCs w:val="36"/>
        </w:rPr>
        <w:t>Mons</w:t>
      </w:r>
      <w:proofErr w:type="spellEnd"/>
      <w:r>
        <w:rPr>
          <w:rFonts w:ascii="Times New Roman" w:hAnsi="Times New Roman" w:cs="Times New Roman"/>
          <w:sz w:val="36"/>
          <w:szCs w:val="36"/>
        </w:rPr>
        <w:t>. Gianni Ambrosio sia</w:t>
      </w:r>
      <w:r w:rsidRPr="00561E21">
        <w:rPr>
          <w:rFonts w:ascii="Times New Roman" w:hAnsi="Times New Roman" w:cs="Times New Roman"/>
          <w:sz w:val="36"/>
          <w:szCs w:val="36"/>
        </w:rPr>
        <w:t xml:space="preserve"> per la sua saggia opera </w:t>
      </w:r>
      <w:r>
        <w:rPr>
          <w:rFonts w:ascii="Times New Roman" w:hAnsi="Times New Roman" w:cs="Times New Roman"/>
          <w:sz w:val="36"/>
          <w:szCs w:val="36"/>
        </w:rPr>
        <w:t xml:space="preserve">di </w:t>
      </w:r>
      <w:r w:rsidRPr="00561E21">
        <w:rPr>
          <w:rFonts w:ascii="Times New Roman" w:hAnsi="Times New Roman" w:cs="Times New Roman"/>
          <w:sz w:val="36"/>
          <w:szCs w:val="36"/>
        </w:rPr>
        <w:t>Pastore</w:t>
      </w:r>
      <w:r>
        <w:rPr>
          <w:rFonts w:ascii="Times New Roman" w:hAnsi="Times New Roman" w:cs="Times New Roman"/>
          <w:sz w:val="36"/>
          <w:szCs w:val="36"/>
        </w:rPr>
        <w:t xml:space="preserve"> sia </w:t>
      </w:r>
      <w:r w:rsidRPr="00561E21">
        <w:rPr>
          <w:rFonts w:ascii="Times New Roman" w:hAnsi="Times New Roman" w:cs="Times New Roman"/>
          <w:sz w:val="36"/>
          <w:szCs w:val="36"/>
        </w:rPr>
        <w:t>come autorevole membro del Consiglio d’Amministrazione del nostro Ateneo e del Comitato di Indirizzo dell’Istituto Giuseppe Toniolo di studi superiori.</w:t>
      </w:r>
      <w:r>
        <w:rPr>
          <w:rFonts w:ascii="Times New Roman" w:hAnsi="Times New Roman" w:cs="Times New Roman"/>
          <w:sz w:val="36"/>
          <w:szCs w:val="36"/>
        </w:rPr>
        <w:t xml:space="preserve"> </w:t>
      </w:r>
      <w:r w:rsidRPr="008E619F">
        <w:rPr>
          <w:rFonts w:ascii="Times New Roman" w:hAnsi="Times New Roman" w:cs="Times New Roman"/>
          <w:sz w:val="36"/>
          <w:szCs w:val="36"/>
        </w:rPr>
        <w:t>U</w:t>
      </w:r>
      <w:r>
        <w:rPr>
          <w:rFonts w:ascii="Times New Roman" w:hAnsi="Times New Roman" w:cs="Times New Roman"/>
          <w:sz w:val="36"/>
          <w:szCs w:val="36"/>
        </w:rPr>
        <w:t>n ringraziamento particolare va</w:t>
      </w:r>
      <w:r w:rsidRPr="008E619F">
        <w:rPr>
          <w:rFonts w:ascii="Times New Roman" w:hAnsi="Times New Roman" w:cs="Times New Roman"/>
          <w:sz w:val="36"/>
          <w:szCs w:val="36"/>
        </w:rPr>
        <w:t>, anche in questa sede, al nostro Assistente Ecclesiastico Generale</w:t>
      </w:r>
      <w:r>
        <w:rPr>
          <w:rFonts w:ascii="Times New Roman" w:hAnsi="Times New Roman" w:cs="Times New Roman"/>
          <w:sz w:val="36"/>
          <w:szCs w:val="36"/>
        </w:rPr>
        <w:t xml:space="preserve">, </w:t>
      </w:r>
      <w:proofErr w:type="spellStart"/>
      <w:r w:rsidRPr="008E619F">
        <w:rPr>
          <w:rFonts w:ascii="Times New Roman" w:hAnsi="Times New Roman" w:cs="Times New Roman"/>
          <w:sz w:val="36"/>
          <w:szCs w:val="36"/>
        </w:rPr>
        <w:t>Mons</w:t>
      </w:r>
      <w:proofErr w:type="spellEnd"/>
      <w:r w:rsidRPr="008E619F">
        <w:rPr>
          <w:rFonts w:ascii="Times New Roman" w:hAnsi="Times New Roman" w:cs="Times New Roman"/>
          <w:sz w:val="36"/>
          <w:szCs w:val="36"/>
        </w:rPr>
        <w:t xml:space="preserve">. Claudio </w:t>
      </w:r>
      <w:proofErr w:type="spellStart"/>
      <w:r w:rsidRPr="008E619F">
        <w:rPr>
          <w:rFonts w:ascii="Times New Roman" w:hAnsi="Times New Roman" w:cs="Times New Roman"/>
          <w:sz w:val="36"/>
          <w:szCs w:val="36"/>
        </w:rPr>
        <w:t>Giuliod</w:t>
      </w:r>
      <w:r>
        <w:rPr>
          <w:rFonts w:ascii="Times New Roman" w:hAnsi="Times New Roman" w:cs="Times New Roman"/>
          <w:sz w:val="36"/>
          <w:szCs w:val="36"/>
        </w:rPr>
        <w:t>ori</w:t>
      </w:r>
      <w:proofErr w:type="spellEnd"/>
      <w:r>
        <w:rPr>
          <w:rFonts w:ascii="Times New Roman" w:hAnsi="Times New Roman" w:cs="Times New Roman"/>
          <w:sz w:val="36"/>
          <w:szCs w:val="36"/>
        </w:rPr>
        <w:t xml:space="preserve"> per il suo costante impegno pastorale e per il prezioso contributo alla vita di questo Ateneo. </w:t>
      </w:r>
    </w:p>
    <w:p w14:paraId="18CB7F78" w14:textId="0A44F466" w:rsidR="00924839" w:rsidRDefault="00924839" w:rsidP="00924839">
      <w:pPr>
        <w:autoSpaceDE w:val="0"/>
        <w:autoSpaceDN w:val="0"/>
        <w:adjustRightInd w:val="0"/>
        <w:spacing w:after="0" w:line="360" w:lineRule="auto"/>
        <w:contextualSpacing/>
        <w:jc w:val="both"/>
        <w:rPr>
          <w:rFonts w:ascii="Times New Roman" w:hAnsi="Times New Roman" w:cs="Times New Roman"/>
          <w:color w:val="000000"/>
          <w:sz w:val="36"/>
          <w:szCs w:val="36"/>
          <w:lang w:eastAsia="it-IT"/>
        </w:rPr>
      </w:pPr>
      <w:r w:rsidRPr="00561E21">
        <w:rPr>
          <w:rFonts w:ascii="Times New Roman" w:hAnsi="Times New Roman" w:cs="Times New Roman"/>
          <w:sz w:val="36"/>
          <w:szCs w:val="36"/>
        </w:rPr>
        <w:lastRenderedPageBreak/>
        <w:t>Il ringraziamento della nostra intera comunità universitaria va alle Autorità e Istituzioni cittadine per il perdurante e prezioso sostegno alle numerose iniziative della dinamica sede di Piacenza, delle quali mi accingo a dar conto. Per ragioni di tempo, non potrò riferire di ogni singola attività svolta: mi scuso in anticipo per le omissioni.</w:t>
      </w:r>
    </w:p>
    <w:p w14:paraId="47F6EAF8" w14:textId="77777777" w:rsidR="00561E21" w:rsidRPr="00561E21" w:rsidRDefault="00561E21" w:rsidP="00637E4E">
      <w:pPr>
        <w:autoSpaceDE w:val="0"/>
        <w:autoSpaceDN w:val="0"/>
        <w:adjustRightInd w:val="0"/>
        <w:spacing w:after="0" w:line="360" w:lineRule="auto"/>
        <w:contextualSpacing/>
        <w:jc w:val="both"/>
        <w:rPr>
          <w:rFonts w:ascii="Times New Roman" w:hAnsi="Times New Roman" w:cs="Times New Roman"/>
          <w:color w:val="000000"/>
          <w:sz w:val="36"/>
          <w:szCs w:val="36"/>
          <w:lang w:eastAsia="it-IT"/>
        </w:rPr>
      </w:pPr>
      <w:r w:rsidRPr="00561E21">
        <w:rPr>
          <w:rFonts w:ascii="Times New Roman" w:hAnsi="Times New Roman" w:cs="Times New Roman"/>
          <w:color w:val="000000"/>
          <w:sz w:val="36"/>
          <w:szCs w:val="36"/>
          <w:lang w:eastAsia="it-IT"/>
        </w:rPr>
        <w:t>Adempio volentieri, infine, a una delle consuetudini che indicano il nostro essere e riconoscerci come comunità di persone che, oltre al lavoro e allo studio, condividono valori importanti. Pertanto, facendomi tramite dell’intera famiglia dell’Università Cattolica del Sacro Cuore, ringrazio i docenti e i ricercatori che sono giunti al termine formale del loro itinerario accademico, per il prestigio dell’attività scientifica svolta e per il contributo fornito per l’educazione di numerose generazioni.</w:t>
      </w:r>
    </w:p>
    <w:p w14:paraId="66A10A0D" w14:textId="77777777" w:rsidR="00561E21" w:rsidRPr="00287057" w:rsidRDefault="00561E21" w:rsidP="00637E4E">
      <w:pPr>
        <w:spacing w:line="360" w:lineRule="auto"/>
        <w:contextualSpacing/>
        <w:jc w:val="both"/>
        <w:rPr>
          <w:rFonts w:ascii="Times New Roman" w:hAnsi="Times New Roman" w:cs="Times New Roman"/>
          <w:b/>
          <w:color w:val="000000"/>
          <w:sz w:val="36"/>
          <w:szCs w:val="36"/>
          <w:lang w:eastAsia="it-IT"/>
        </w:rPr>
      </w:pPr>
      <w:r w:rsidRPr="00287057">
        <w:rPr>
          <w:rFonts w:ascii="Times New Roman" w:hAnsi="Times New Roman" w:cs="Times New Roman"/>
          <w:b/>
          <w:color w:val="000000"/>
          <w:sz w:val="36"/>
          <w:szCs w:val="36"/>
          <w:lang w:eastAsia="it-IT"/>
        </w:rPr>
        <w:t xml:space="preserve">La nostra gratitudine si rivolge quindi ai professori: </w:t>
      </w:r>
    </w:p>
    <w:p w14:paraId="4B0B8C62" w14:textId="77777777" w:rsidR="00561E21" w:rsidRPr="00287057" w:rsidRDefault="00561E21" w:rsidP="00637E4E">
      <w:pPr>
        <w:pStyle w:val="Paragrafoelenco"/>
        <w:numPr>
          <w:ilvl w:val="0"/>
          <w:numId w:val="12"/>
        </w:numPr>
        <w:spacing w:line="360" w:lineRule="auto"/>
        <w:contextualSpacing/>
        <w:jc w:val="both"/>
        <w:rPr>
          <w:rFonts w:ascii="Times New Roman" w:hAnsi="Times New Roman" w:cs="Times New Roman"/>
          <w:b/>
          <w:sz w:val="36"/>
          <w:szCs w:val="36"/>
        </w:rPr>
      </w:pPr>
      <w:r w:rsidRPr="00287057">
        <w:rPr>
          <w:rFonts w:ascii="Times New Roman" w:hAnsi="Times New Roman" w:cs="Times New Roman"/>
          <w:b/>
          <w:sz w:val="36"/>
          <w:szCs w:val="36"/>
        </w:rPr>
        <w:t xml:space="preserve">Ermes </w:t>
      </w:r>
      <w:proofErr w:type="spellStart"/>
      <w:r w:rsidRPr="00287057">
        <w:rPr>
          <w:rFonts w:ascii="Times New Roman" w:hAnsi="Times New Roman" w:cs="Times New Roman"/>
          <w:b/>
          <w:sz w:val="36"/>
          <w:szCs w:val="36"/>
        </w:rPr>
        <w:t>Frazzi</w:t>
      </w:r>
      <w:proofErr w:type="spellEnd"/>
      <w:r w:rsidRPr="00287057">
        <w:rPr>
          <w:rFonts w:ascii="Times New Roman" w:hAnsi="Times New Roman" w:cs="Times New Roman"/>
          <w:b/>
          <w:sz w:val="36"/>
          <w:szCs w:val="36"/>
        </w:rPr>
        <w:t xml:space="preserve"> (associato di Costruzioni rurali e territorio agroforestale)</w:t>
      </w:r>
    </w:p>
    <w:p w14:paraId="15156884" w14:textId="77777777" w:rsidR="00561E21" w:rsidRPr="00287057" w:rsidRDefault="00561E21" w:rsidP="00637E4E">
      <w:pPr>
        <w:pStyle w:val="Paragrafoelenco"/>
        <w:numPr>
          <w:ilvl w:val="0"/>
          <w:numId w:val="12"/>
        </w:numPr>
        <w:spacing w:line="360" w:lineRule="auto"/>
        <w:contextualSpacing/>
        <w:jc w:val="both"/>
        <w:rPr>
          <w:rFonts w:ascii="Times New Roman" w:hAnsi="Times New Roman" w:cs="Times New Roman"/>
          <w:b/>
          <w:sz w:val="36"/>
          <w:szCs w:val="36"/>
        </w:rPr>
      </w:pPr>
      <w:r w:rsidRPr="00287057">
        <w:rPr>
          <w:rFonts w:ascii="Times New Roman" w:hAnsi="Times New Roman" w:cs="Times New Roman"/>
          <w:b/>
          <w:sz w:val="36"/>
          <w:szCs w:val="36"/>
        </w:rPr>
        <w:t>Carla Corti (ricercatore di Botanica ambientale e applicata)</w:t>
      </w:r>
    </w:p>
    <w:p w14:paraId="71574C6B" w14:textId="77777777" w:rsidR="00B21B11" w:rsidRDefault="00561E21" w:rsidP="00637E4E">
      <w:pPr>
        <w:spacing w:line="360" w:lineRule="auto"/>
        <w:contextualSpacing/>
        <w:jc w:val="both"/>
        <w:rPr>
          <w:rFonts w:ascii="Times New Roman" w:hAnsi="Times New Roman" w:cs="Times New Roman"/>
          <w:sz w:val="36"/>
          <w:szCs w:val="36"/>
        </w:rPr>
      </w:pPr>
      <w:r w:rsidRPr="00561E21">
        <w:rPr>
          <w:rFonts w:ascii="Times New Roman" w:hAnsi="Times New Roman" w:cs="Times New Roman"/>
          <w:sz w:val="36"/>
          <w:szCs w:val="36"/>
        </w:rPr>
        <w:t xml:space="preserve">Ai docenti, ai ricercatori, agli assistenti pastorali e ai componenti del personale tecnico-amministrativo e assistenziale, che sono entrati a far parte dell’Università Cattolica del Sacro Cuore nel </w:t>
      </w:r>
      <w:r w:rsidRPr="00561E21">
        <w:rPr>
          <w:rFonts w:ascii="Times New Roman" w:hAnsi="Times New Roman" w:cs="Times New Roman"/>
          <w:sz w:val="36"/>
          <w:szCs w:val="36"/>
        </w:rPr>
        <w:lastRenderedPageBreak/>
        <w:t>corso dell’ultimo anno, formulo un affettuoso benvenuto, con un augurio del tutto speciale per le matricole.</w:t>
      </w:r>
      <w:r w:rsidR="00B21B11">
        <w:rPr>
          <w:rFonts w:ascii="Times New Roman" w:hAnsi="Times New Roman" w:cs="Times New Roman"/>
          <w:sz w:val="36"/>
          <w:szCs w:val="36"/>
        </w:rPr>
        <w:t xml:space="preserve"> </w:t>
      </w:r>
      <w:r w:rsidRPr="00561E21">
        <w:rPr>
          <w:rFonts w:ascii="Times New Roman" w:hAnsi="Times New Roman" w:cs="Times New Roman"/>
          <w:sz w:val="36"/>
          <w:szCs w:val="36"/>
        </w:rPr>
        <w:t xml:space="preserve">A tutte le persone – docenti e ricercatori, docenti di teologia, assistenti pastorali, personale e dirigenti amministrativi – che quotidianamente lavorano per valorizzare e incrementare l’opera affidataci, quale preziosa eredità, da coloro i quali ci hanno preceduti, formulo sentimenti di riconoscenza per il generoso impegno con cui </w:t>
      </w:r>
      <w:r w:rsidR="00B21B11">
        <w:rPr>
          <w:rFonts w:ascii="Times New Roman" w:hAnsi="Times New Roman" w:cs="Times New Roman"/>
          <w:sz w:val="36"/>
          <w:szCs w:val="36"/>
        </w:rPr>
        <w:t xml:space="preserve">sostengono </w:t>
      </w:r>
      <w:r w:rsidRPr="00561E21">
        <w:rPr>
          <w:rFonts w:ascii="Times New Roman" w:hAnsi="Times New Roman" w:cs="Times New Roman"/>
          <w:sz w:val="36"/>
          <w:szCs w:val="36"/>
        </w:rPr>
        <w:t>la vita dell’Ateneo</w:t>
      </w:r>
      <w:r w:rsidR="00B21B11">
        <w:rPr>
          <w:rFonts w:ascii="Times New Roman" w:hAnsi="Times New Roman" w:cs="Times New Roman"/>
          <w:sz w:val="36"/>
          <w:szCs w:val="36"/>
        </w:rPr>
        <w:t xml:space="preserve">. </w:t>
      </w:r>
    </w:p>
    <w:p w14:paraId="3D1B951D" w14:textId="77777777" w:rsidR="00561E21" w:rsidRPr="00287057" w:rsidRDefault="00561E21" w:rsidP="00637E4E">
      <w:pPr>
        <w:spacing w:line="360" w:lineRule="auto"/>
        <w:contextualSpacing/>
        <w:jc w:val="both"/>
        <w:rPr>
          <w:rFonts w:ascii="Times New Roman" w:hAnsi="Times New Roman" w:cs="Times New Roman"/>
          <w:b/>
          <w:sz w:val="36"/>
          <w:szCs w:val="36"/>
        </w:rPr>
      </w:pPr>
      <w:r w:rsidRPr="00287057">
        <w:rPr>
          <w:rFonts w:ascii="Times New Roman" w:hAnsi="Times New Roman" w:cs="Times New Roman"/>
          <w:b/>
          <w:sz w:val="36"/>
          <w:szCs w:val="36"/>
        </w:rPr>
        <w:t>Infine, in ossequio a un’ulteriore importante tradizione, doverosamente ricordo tutti coloro che, fra i docenti e gli antichi docenti, il personale tecnico-amministrativo e i nostri studenti, nel corso dell’ultimo anno sono stati chiamati alla casa del Padre. Qui ricordo il professore emerito Vittorio Bottazzi.</w:t>
      </w:r>
    </w:p>
    <w:p w14:paraId="66345745" w14:textId="77777777" w:rsidR="000453F4" w:rsidRDefault="00B21B11" w:rsidP="00637E4E">
      <w:pPr>
        <w:spacing w:line="360" w:lineRule="auto"/>
        <w:contextualSpacing/>
        <w:jc w:val="both"/>
        <w:rPr>
          <w:rStyle w:val="s3"/>
          <w:b/>
          <w:sz w:val="36"/>
          <w:szCs w:val="36"/>
        </w:rPr>
      </w:pPr>
      <w:r>
        <w:rPr>
          <w:rFonts w:ascii="Times New Roman" w:hAnsi="Times New Roman" w:cs="Times New Roman"/>
          <w:sz w:val="36"/>
          <w:szCs w:val="36"/>
        </w:rPr>
        <w:t xml:space="preserve">E con la rinnovata consapevolezza di essere una vera comunità di ricerca, studio e lavoro concludo, ringraziando per l’attenzione e vi ringrazio. </w:t>
      </w:r>
    </w:p>
    <w:sectPr w:rsidR="000453F4" w:rsidSect="00396B1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50DBA" w14:textId="77777777" w:rsidR="00501FFF" w:rsidRDefault="00501FFF">
      <w:pPr>
        <w:spacing w:after="0" w:line="240" w:lineRule="auto"/>
      </w:pPr>
      <w:r>
        <w:separator/>
      </w:r>
    </w:p>
  </w:endnote>
  <w:endnote w:type="continuationSeparator" w:id="0">
    <w:p w14:paraId="073B6AB8" w14:textId="77777777" w:rsidR="00501FFF" w:rsidRDefault="0050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B186" w14:textId="77777777" w:rsidR="009516C2" w:rsidRDefault="009516C2">
    <w:pPr>
      <w:pStyle w:val="Pidipagina"/>
      <w:framePr w:wrap="auto" w:vAnchor="text" w:hAnchor="margin" w:xAlign="center" w:y="1"/>
      <w:rPr>
        <w:rStyle w:val="Numeropagina"/>
        <w:rFonts w:cs="Calibri"/>
      </w:rPr>
    </w:pPr>
    <w:r>
      <w:rPr>
        <w:rStyle w:val="Numeropagina"/>
        <w:rFonts w:cs="Calibri"/>
      </w:rPr>
      <w:fldChar w:fldCharType="begin"/>
    </w:r>
    <w:r>
      <w:rPr>
        <w:rStyle w:val="Numeropagina"/>
        <w:rFonts w:cs="Calibri"/>
      </w:rPr>
      <w:instrText xml:space="preserve">PAGE  </w:instrText>
    </w:r>
    <w:r>
      <w:rPr>
        <w:rStyle w:val="Numeropagina"/>
        <w:rFonts w:cs="Calibri"/>
      </w:rPr>
      <w:fldChar w:fldCharType="separate"/>
    </w:r>
    <w:r w:rsidR="004868C1">
      <w:rPr>
        <w:rStyle w:val="Numeropagina"/>
        <w:rFonts w:cs="Calibri"/>
        <w:noProof/>
      </w:rPr>
      <w:t>1</w:t>
    </w:r>
    <w:r>
      <w:rPr>
        <w:rStyle w:val="Numeropagina"/>
        <w:rFonts w:cs="Calibri"/>
      </w:rPr>
      <w:fldChar w:fldCharType="end"/>
    </w:r>
  </w:p>
  <w:p w14:paraId="57A1390C" w14:textId="77777777" w:rsidR="009516C2" w:rsidRDefault="009516C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5B225" w14:textId="77777777" w:rsidR="00501FFF" w:rsidRDefault="00501FFF">
      <w:pPr>
        <w:spacing w:after="0" w:line="240" w:lineRule="auto"/>
      </w:pPr>
      <w:r>
        <w:separator/>
      </w:r>
    </w:p>
  </w:footnote>
  <w:footnote w:type="continuationSeparator" w:id="0">
    <w:p w14:paraId="74315FA3" w14:textId="77777777" w:rsidR="00501FFF" w:rsidRDefault="00501FFF">
      <w:pPr>
        <w:spacing w:after="0" w:line="240" w:lineRule="auto"/>
      </w:pPr>
      <w:r>
        <w:continuationSeparator/>
      </w:r>
    </w:p>
  </w:footnote>
  <w:footnote w:id="1">
    <w:p w14:paraId="609BF681" w14:textId="77777777" w:rsidR="009516C2" w:rsidRPr="00710D62" w:rsidRDefault="009516C2" w:rsidP="00710D62">
      <w:pPr>
        <w:pStyle w:val="Testonotaapidipagina"/>
        <w:jc w:val="both"/>
        <w:rPr>
          <w:rFonts w:asciiTheme="minorHAnsi" w:hAnsiTheme="minorHAnsi" w:cstheme="minorHAnsi"/>
        </w:rPr>
      </w:pPr>
      <w:r w:rsidRPr="00710D62">
        <w:rPr>
          <w:rStyle w:val="Rimandonotaapidipagina"/>
          <w:rFonts w:asciiTheme="minorHAnsi" w:hAnsiTheme="minorHAnsi" w:cstheme="minorHAnsi"/>
        </w:rPr>
        <w:footnoteRef/>
      </w:r>
      <w:r w:rsidRPr="00710D62">
        <w:rPr>
          <w:rFonts w:asciiTheme="minorHAnsi" w:hAnsiTheme="minorHAnsi" w:cstheme="minorHAnsi"/>
        </w:rPr>
        <w:t xml:space="preserve"> A. Gemelli, </w:t>
      </w:r>
      <w:r w:rsidRPr="00710D62">
        <w:rPr>
          <w:rFonts w:asciiTheme="minorHAnsi" w:hAnsiTheme="minorHAnsi" w:cstheme="minorHAnsi"/>
          <w:i/>
        </w:rPr>
        <w:t>L’educazione dei giovani fine precipuo della Università</w:t>
      </w:r>
      <w:r>
        <w:rPr>
          <w:rFonts w:asciiTheme="minorHAnsi" w:hAnsiTheme="minorHAnsi" w:cstheme="minorHAnsi"/>
          <w:i/>
        </w:rPr>
        <w:t xml:space="preserve">, </w:t>
      </w:r>
      <w:r>
        <w:t>Milano, Vita e Pensiero, 1938, p. 20.</w:t>
      </w:r>
    </w:p>
  </w:footnote>
  <w:footnote w:id="2">
    <w:p w14:paraId="5A4CA62D" w14:textId="77777777" w:rsidR="009516C2" w:rsidRPr="00582CDE" w:rsidRDefault="009516C2" w:rsidP="00710D62">
      <w:pPr>
        <w:pStyle w:val="Testonotaapidipagina"/>
        <w:jc w:val="both"/>
      </w:pPr>
      <w:r>
        <w:rPr>
          <w:rStyle w:val="Rimandonotaapidipagina"/>
        </w:rPr>
        <w:footnoteRef/>
      </w:r>
      <w:r>
        <w:t xml:space="preserve"> A. Gemelli, </w:t>
      </w:r>
      <w:r w:rsidRPr="00D54532">
        <w:rPr>
          <w:i/>
        </w:rPr>
        <w:t>L’idea dell’Università</w:t>
      </w:r>
      <w:r>
        <w:t xml:space="preserve">, Milano, Vita e Pensiero, 1956, p. 13. </w:t>
      </w:r>
    </w:p>
  </w:footnote>
  <w:footnote w:id="3">
    <w:p w14:paraId="498FFB17" w14:textId="77777777" w:rsidR="009516C2" w:rsidRPr="006636E9" w:rsidRDefault="009516C2" w:rsidP="00E104C7">
      <w:pPr>
        <w:pStyle w:val="Testonotaapidipagina"/>
        <w:jc w:val="both"/>
        <w:rPr>
          <w:sz w:val="22"/>
          <w:szCs w:val="22"/>
        </w:rPr>
      </w:pPr>
      <w:r w:rsidRPr="00E104C7">
        <w:rPr>
          <w:rStyle w:val="Rimandonotaapidipagina"/>
          <w:sz w:val="22"/>
          <w:szCs w:val="22"/>
        </w:rPr>
        <w:footnoteRef/>
      </w:r>
      <w:r w:rsidRPr="006636E9">
        <w:rPr>
          <w:sz w:val="22"/>
          <w:szCs w:val="22"/>
        </w:rPr>
        <w:t xml:space="preserve"> </w:t>
      </w:r>
      <w:proofErr w:type="spellStart"/>
      <w:r w:rsidRPr="006636E9">
        <w:rPr>
          <w:i/>
          <w:sz w:val="22"/>
          <w:szCs w:val="22"/>
        </w:rPr>
        <w:t>Gravissimum</w:t>
      </w:r>
      <w:proofErr w:type="spellEnd"/>
      <w:r w:rsidRPr="006636E9">
        <w:rPr>
          <w:i/>
          <w:sz w:val="22"/>
          <w:szCs w:val="22"/>
        </w:rPr>
        <w:t xml:space="preserve"> </w:t>
      </w:r>
      <w:proofErr w:type="spellStart"/>
      <w:r w:rsidRPr="006636E9">
        <w:rPr>
          <w:i/>
          <w:sz w:val="22"/>
          <w:szCs w:val="22"/>
        </w:rPr>
        <w:t>Educationis</w:t>
      </w:r>
      <w:proofErr w:type="spellEnd"/>
      <w:r w:rsidRPr="006636E9">
        <w:rPr>
          <w:sz w:val="22"/>
          <w:szCs w:val="22"/>
        </w:rPr>
        <w:t>, 1.</w:t>
      </w:r>
    </w:p>
  </w:footnote>
  <w:footnote w:id="4">
    <w:p w14:paraId="4074EE07" w14:textId="77777777" w:rsidR="009516C2" w:rsidRPr="00E104C7" w:rsidRDefault="009516C2" w:rsidP="00E104C7">
      <w:pPr>
        <w:pStyle w:val="Testonotaapidipagina"/>
        <w:jc w:val="both"/>
        <w:rPr>
          <w:sz w:val="22"/>
          <w:szCs w:val="22"/>
        </w:rPr>
      </w:pPr>
      <w:r w:rsidRPr="00E104C7">
        <w:rPr>
          <w:rStyle w:val="Rimandonotaapidipagina"/>
          <w:sz w:val="22"/>
          <w:szCs w:val="22"/>
        </w:rPr>
        <w:footnoteRef/>
      </w:r>
      <w:r w:rsidRPr="00E104C7">
        <w:rPr>
          <w:sz w:val="22"/>
          <w:szCs w:val="22"/>
        </w:rPr>
        <w:t xml:space="preserve"> I. Visco, Lezione tenuta presso la sede romana dell’Università Cattolica del Sacro Cuore, 30 gennaio 2015.</w:t>
      </w:r>
    </w:p>
  </w:footnote>
  <w:footnote w:id="5">
    <w:p w14:paraId="60DC54E3" w14:textId="77777777" w:rsidR="009516C2" w:rsidRPr="00E104C7" w:rsidRDefault="009516C2" w:rsidP="00E104C7">
      <w:pPr>
        <w:pStyle w:val="Testonotaapidipagina"/>
        <w:jc w:val="both"/>
        <w:rPr>
          <w:sz w:val="22"/>
          <w:szCs w:val="22"/>
        </w:rPr>
      </w:pPr>
      <w:r w:rsidRPr="00E104C7">
        <w:rPr>
          <w:rStyle w:val="Rimandonotaapidipagina"/>
          <w:sz w:val="22"/>
          <w:szCs w:val="22"/>
        </w:rPr>
        <w:footnoteRef/>
      </w:r>
      <w:r w:rsidRPr="00E104C7">
        <w:rPr>
          <w:sz w:val="22"/>
          <w:szCs w:val="22"/>
        </w:rPr>
        <w:t xml:space="preserve"> P. Montanaro e R. </w:t>
      </w:r>
      <w:proofErr w:type="spellStart"/>
      <w:r w:rsidRPr="00E104C7">
        <w:rPr>
          <w:sz w:val="22"/>
          <w:szCs w:val="22"/>
        </w:rPr>
        <w:t>Torrini</w:t>
      </w:r>
      <w:proofErr w:type="spellEnd"/>
      <w:r w:rsidRPr="00E104C7">
        <w:rPr>
          <w:sz w:val="22"/>
          <w:szCs w:val="22"/>
        </w:rPr>
        <w:t>, Il sistema della ricerca pubblica in Italia, Studi della Banca d’Italia, 16 aprile 2014.</w:t>
      </w:r>
    </w:p>
  </w:footnote>
  <w:footnote w:id="6">
    <w:p w14:paraId="76F0D533" w14:textId="77777777" w:rsidR="009516C2" w:rsidRPr="00E104C7" w:rsidRDefault="009516C2" w:rsidP="00F7212B">
      <w:pPr>
        <w:pStyle w:val="Testonotaapidipagina"/>
        <w:jc w:val="both"/>
        <w:rPr>
          <w:rFonts w:asciiTheme="minorHAnsi" w:hAnsiTheme="minorHAnsi" w:cstheme="minorHAnsi"/>
          <w:sz w:val="22"/>
          <w:szCs w:val="22"/>
        </w:rPr>
      </w:pPr>
      <w:r w:rsidRPr="00E104C7">
        <w:rPr>
          <w:rStyle w:val="Rimandonotaapidipagina"/>
          <w:rFonts w:asciiTheme="minorHAnsi" w:hAnsiTheme="minorHAnsi" w:cstheme="minorHAnsi"/>
          <w:sz w:val="22"/>
          <w:szCs w:val="22"/>
        </w:rPr>
        <w:footnoteRef/>
      </w:r>
      <w:r w:rsidRPr="00E104C7">
        <w:rPr>
          <w:rFonts w:asciiTheme="minorHAnsi" w:hAnsiTheme="minorHAnsi" w:cstheme="minorHAnsi"/>
          <w:sz w:val="22"/>
          <w:szCs w:val="22"/>
        </w:rPr>
        <w:t xml:space="preserve"> R.D. n. 1661 del 2 ottobre 1924, (G.U. </w:t>
      </w:r>
      <w:r w:rsidRPr="00E104C7">
        <w:rPr>
          <w:rFonts w:asciiTheme="minorHAnsi" w:hAnsiTheme="minorHAnsi" w:cstheme="minorHAnsi"/>
          <w:sz w:val="22"/>
          <w:szCs w:val="22"/>
          <w:lang w:eastAsia="it-IT"/>
        </w:rPr>
        <w:t xml:space="preserve">Anno LXV Roma - </w:t>
      </w:r>
      <w:proofErr w:type="spellStart"/>
      <w:r w:rsidRPr="00E104C7">
        <w:rPr>
          <w:rFonts w:asciiTheme="minorHAnsi" w:hAnsiTheme="minorHAnsi" w:cstheme="minorHAnsi"/>
          <w:sz w:val="22"/>
          <w:szCs w:val="22"/>
          <w:lang w:eastAsia="it-IT"/>
        </w:rPr>
        <w:t>Venerdi</w:t>
      </w:r>
      <w:proofErr w:type="spellEnd"/>
      <w:r w:rsidRPr="00E104C7">
        <w:rPr>
          <w:rFonts w:asciiTheme="minorHAnsi" w:hAnsiTheme="minorHAnsi" w:cstheme="minorHAnsi"/>
          <w:sz w:val="22"/>
          <w:szCs w:val="22"/>
          <w:lang w:eastAsia="it-IT"/>
        </w:rPr>
        <w:t>, 31 ottobre 1924 Numero 256).</w:t>
      </w:r>
    </w:p>
  </w:footnote>
  <w:footnote w:id="7">
    <w:p w14:paraId="56AA12C0" w14:textId="77777777" w:rsidR="009516C2" w:rsidRPr="00E104C7" w:rsidRDefault="009516C2" w:rsidP="00E104C7">
      <w:pPr>
        <w:pStyle w:val="Testonotaapidipagina"/>
        <w:jc w:val="both"/>
        <w:rPr>
          <w:sz w:val="22"/>
          <w:szCs w:val="22"/>
        </w:rPr>
      </w:pPr>
      <w:r w:rsidRPr="00E104C7">
        <w:rPr>
          <w:rStyle w:val="Rimandonotaapidipagina"/>
          <w:sz w:val="22"/>
          <w:szCs w:val="22"/>
        </w:rPr>
        <w:footnoteRef/>
      </w:r>
      <w:r w:rsidRPr="00E104C7">
        <w:rPr>
          <w:sz w:val="22"/>
          <w:szCs w:val="22"/>
        </w:rPr>
        <w:t xml:space="preserve"> B. Forte, </w:t>
      </w:r>
      <w:r w:rsidRPr="00E104C7">
        <w:rPr>
          <w:i/>
          <w:sz w:val="22"/>
          <w:szCs w:val="22"/>
        </w:rPr>
        <w:t>Sulla via di Emmaus. L’educazione e la bellezza di Dio</w:t>
      </w:r>
      <w:r w:rsidRPr="00E104C7">
        <w:rPr>
          <w:sz w:val="22"/>
          <w:szCs w:val="22"/>
        </w:rPr>
        <w:t>, lettera pastorale 2011.</w:t>
      </w:r>
    </w:p>
  </w:footnote>
  <w:footnote w:id="8">
    <w:p w14:paraId="559E4550" w14:textId="77777777" w:rsidR="009516C2" w:rsidRPr="00E104C7" w:rsidRDefault="009516C2" w:rsidP="002204C1">
      <w:pPr>
        <w:pStyle w:val="s2"/>
        <w:spacing w:before="0" w:beforeAutospacing="0" w:after="0" w:afterAutospacing="0" w:line="360" w:lineRule="auto"/>
        <w:jc w:val="both"/>
        <w:rPr>
          <w:rFonts w:asciiTheme="minorHAnsi" w:hAnsiTheme="minorHAnsi" w:cstheme="minorHAnsi"/>
          <w:sz w:val="22"/>
          <w:szCs w:val="22"/>
        </w:rPr>
      </w:pPr>
      <w:r w:rsidRPr="00E104C7">
        <w:rPr>
          <w:rStyle w:val="Rimandonotaapidipagina"/>
          <w:rFonts w:asciiTheme="minorHAnsi" w:hAnsiTheme="minorHAnsi" w:cstheme="minorHAnsi"/>
          <w:sz w:val="22"/>
          <w:szCs w:val="22"/>
        </w:rPr>
        <w:footnoteRef/>
      </w:r>
      <w:r w:rsidRPr="00E104C7">
        <w:rPr>
          <w:rFonts w:asciiTheme="minorHAnsi" w:hAnsiTheme="minorHAnsi" w:cstheme="minorHAnsi"/>
          <w:sz w:val="22"/>
          <w:szCs w:val="22"/>
        </w:rPr>
        <w:t xml:space="preserve"> </w:t>
      </w:r>
      <w:r w:rsidRPr="00E104C7">
        <w:rPr>
          <w:rStyle w:val="s27"/>
          <w:rFonts w:asciiTheme="minorHAnsi" w:hAnsiTheme="minorHAnsi" w:cstheme="minorHAnsi"/>
          <w:bCs/>
          <w:sz w:val="22"/>
          <w:szCs w:val="22"/>
        </w:rPr>
        <w:t xml:space="preserve">J. </w:t>
      </w:r>
      <w:proofErr w:type="spellStart"/>
      <w:r w:rsidRPr="00E104C7">
        <w:rPr>
          <w:rFonts w:asciiTheme="minorHAnsi" w:hAnsiTheme="minorHAnsi" w:cstheme="minorHAnsi"/>
          <w:bCs/>
          <w:sz w:val="22"/>
          <w:szCs w:val="22"/>
        </w:rPr>
        <w:t>Habermas</w:t>
      </w:r>
      <w:proofErr w:type="spellEnd"/>
      <w:r w:rsidRPr="00E104C7">
        <w:rPr>
          <w:rFonts w:asciiTheme="minorHAnsi" w:hAnsiTheme="minorHAnsi" w:cstheme="minorHAnsi"/>
          <w:bCs/>
          <w:sz w:val="22"/>
          <w:szCs w:val="22"/>
        </w:rPr>
        <w:t xml:space="preserve">, </w:t>
      </w:r>
      <w:r w:rsidRPr="00E104C7">
        <w:rPr>
          <w:rFonts w:asciiTheme="minorHAnsi" w:hAnsiTheme="minorHAnsi" w:cstheme="minorHAnsi"/>
          <w:bCs/>
          <w:i/>
          <w:sz w:val="22"/>
          <w:szCs w:val="22"/>
        </w:rPr>
        <w:t>L’Università nella democrazia</w:t>
      </w:r>
      <w:r w:rsidRPr="00E104C7">
        <w:rPr>
          <w:rFonts w:asciiTheme="minorHAnsi" w:hAnsiTheme="minorHAnsi" w:cstheme="minorHAnsi"/>
          <w:bCs/>
          <w:sz w:val="22"/>
          <w:szCs w:val="22"/>
        </w:rPr>
        <w:t>, De Donato, Bari 1968, pp. 110-118.</w:t>
      </w:r>
    </w:p>
    <w:p w14:paraId="33D5E7AE" w14:textId="77777777" w:rsidR="009516C2" w:rsidRPr="00E104C7" w:rsidRDefault="009516C2" w:rsidP="002204C1">
      <w:pPr>
        <w:pStyle w:val="Testonotaapidipagina"/>
        <w:jc w:val="both"/>
        <w:rPr>
          <w:sz w:val="22"/>
          <w:szCs w:val="22"/>
        </w:rPr>
      </w:pPr>
    </w:p>
  </w:footnote>
  <w:footnote w:id="9">
    <w:p w14:paraId="3025BAFB" w14:textId="77777777" w:rsidR="009516C2" w:rsidRPr="00E104C7" w:rsidRDefault="009516C2" w:rsidP="00E104C7">
      <w:pPr>
        <w:pStyle w:val="Testonotaapidipagina"/>
        <w:jc w:val="both"/>
        <w:rPr>
          <w:rFonts w:asciiTheme="minorHAnsi" w:hAnsiTheme="minorHAnsi" w:cstheme="minorHAnsi"/>
          <w:sz w:val="22"/>
          <w:szCs w:val="22"/>
        </w:rPr>
      </w:pPr>
      <w:r w:rsidRPr="00E104C7">
        <w:rPr>
          <w:rStyle w:val="Rimandonotaapidipagina"/>
          <w:rFonts w:asciiTheme="minorHAnsi" w:hAnsiTheme="minorHAnsi" w:cstheme="minorHAnsi"/>
          <w:sz w:val="22"/>
          <w:szCs w:val="22"/>
        </w:rPr>
        <w:footnoteRef/>
      </w:r>
      <w:r w:rsidRPr="00E104C7">
        <w:rPr>
          <w:rFonts w:asciiTheme="minorHAnsi" w:hAnsiTheme="minorHAnsi" w:cstheme="minorHAnsi"/>
          <w:sz w:val="22"/>
          <w:szCs w:val="22"/>
        </w:rPr>
        <w:t xml:space="preserve"> Dalla Prefazione al testo di  Walter Benjamin “</w:t>
      </w:r>
      <w:r w:rsidRPr="00E104C7">
        <w:rPr>
          <w:rFonts w:asciiTheme="minorHAnsi" w:hAnsiTheme="minorHAnsi" w:cstheme="minorHAnsi"/>
          <w:i/>
          <w:sz w:val="22"/>
          <w:szCs w:val="22"/>
        </w:rPr>
        <w:t>Immagini di città</w:t>
      </w:r>
      <w:r w:rsidRPr="00E104C7">
        <w:rPr>
          <w:rFonts w:asciiTheme="minorHAnsi" w:hAnsiTheme="minorHAnsi" w:cstheme="minorHAnsi"/>
          <w:sz w:val="22"/>
          <w:szCs w:val="22"/>
        </w:rPr>
        <w:t>”, Einaudi, 2007, p. 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2FB6"/>
    <w:multiLevelType w:val="hybridMultilevel"/>
    <w:tmpl w:val="36223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9F09CF"/>
    <w:multiLevelType w:val="hybridMultilevel"/>
    <w:tmpl w:val="FE7EEB3A"/>
    <w:lvl w:ilvl="0" w:tplc="C2BE9C6A">
      <w:start w:val="1"/>
      <w:numFmt w:val="decimal"/>
      <w:lvlText w:val="%1)"/>
      <w:lvlJc w:val="left"/>
      <w:pPr>
        <w:ind w:left="1068" w:hanging="360"/>
      </w:pPr>
      <w:rPr>
        <w:rFonts w:ascii="Times New Roman" w:eastAsia="Calibri" w:hAnsi="Times New Roman" w:cs="Times New Roman"/>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2FB7340C"/>
    <w:multiLevelType w:val="multilevel"/>
    <w:tmpl w:val="FD6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001E1"/>
    <w:multiLevelType w:val="multilevel"/>
    <w:tmpl w:val="6278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F77707"/>
    <w:multiLevelType w:val="hybridMultilevel"/>
    <w:tmpl w:val="362EEBD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nsid w:val="3B171E99"/>
    <w:multiLevelType w:val="hybridMultilevel"/>
    <w:tmpl w:val="FFD64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C65595"/>
    <w:multiLevelType w:val="hybridMultilevel"/>
    <w:tmpl w:val="CD3AD260"/>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84E1FA7"/>
    <w:multiLevelType w:val="hybridMultilevel"/>
    <w:tmpl w:val="09901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210943"/>
    <w:multiLevelType w:val="hybridMultilevel"/>
    <w:tmpl w:val="EB1ADA7E"/>
    <w:lvl w:ilvl="0" w:tplc="1F1007FE">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65401CD0"/>
    <w:multiLevelType w:val="multilevel"/>
    <w:tmpl w:val="3F2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9D09EB"/>
    <w:multiLevelType w:val="hybridMultilevel"/>
    <w:tmpl w:val="3698E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0"/>
  </w:num>
  <w:num w:numId="6">
    <w:abstractNumId w:val="7"/>
  </w:num>
  <w:num w:numId="7">
    <w:abstractNumId w:val="6"/>
  </w:num>
  <w:num w:numId="8">
    <w:abstractNumId w:val="1"/>
  </w:num>
  <w:num w:numId="9">
    <w:abstractNumId w:val="9"/>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6A"/>
    <w:rsid w:val="000018F4"/>
    <w:rsid w:val="00001957"/>
    <w:rsid w:val="00001ADB"/>
    <w:rsid w:val="000028E7"/>
    <w:rsid w:val="0000553A"/>
    <w:rsid w:val="000216CD"/>
    <w:rsid w:val="000229B2"/>
    <w:rsid w:val="00022F01"/>
    <w:rsid w:val="0002399D"/>
    <w:rsid w:val="00025B9E"/>
    <w:rsid w:val="00025FD7"/>
    <w:rsid w:val="000268CF"/>
    <w:rsid w:val="00026D96"/>
    <w:rsid w:val="000362F5"/>
    <w:rsid w:val="0004235B"/>
    <w:rsid w:val="000453F4"/>
    <w:rsid w:val="00045C43"/>
    <w:rsid w:val="00056268"/>
    <w:rsid w:val="00056FD7"/>
    <w:rsid w:val="00057416"/>
    <w:rsid w:val="0006269E"/>
    <w:rsid w:val="00063792"/>
    <w:rsid w:val="000723C1"/>
    <w:rsid w:val="000763D6"/>
    <w:rsid w:val="00080C4C"/>
    <w:rsid w:val="000862C3"/>
    <w:rsid w:val="0009268E"/>
    <w:rsid w:val="00094893"/>
    <w:rsid w:val="000969A6"/>
    <w:rsid w:val="000A4B30"/>
    <w:rsid w:val="000B262A"/>
    <w:rsid w:val="000B2AEE"/>
    <w:rsid w:val="000B4F94"/>
    <w:rsid w:val="000B7B9D"/>
    <w:rsid w:val="000C063B"/>
    <w:rsid w:val="000D419C"/>
    <w:rsid w:val="000E0A5D"/>
    <w:rsid w:val="000E34A4"/>
    <w:rsid w:val="000E4379"/>
    <w:rsid w:val="000F5504"/>
    <w:rsid w:val="0010095E"/>
    <w:rsid w:val="001009AE"/>
    <w:rsid w:val="001017F0"/>
    <w:rsid w:val="00103F22"/>
    <w:rsid w:val="00106853"/>
    <w:rsid w:val="00116F5D"/>
    <w:rsid w:val="00121EE4"/>
    <w:rsid w:val="0013380B"/>
    <w:rsid w:val="00133FA1"/>
    <w:rsid w:val="00134713"/>
    <w:rsid w:val="00136EED"/>
    <w:rsid w:val="00140CA8"/>
    <w:rsid w:val="00142072"/>
    <w:rsid w:val="0014228F"/>
    <w:rsid w:val="00146B74"/>
    <w:rsid w:val="001538CA"/>
    <w:rsid w:val="001568C5"/>
    <w:rsid w:val="00160F0E"/>
    <w:rsid w:val="00163DEC"/>
    <w:rsid w:val="00166473"/>
    <w:rsid w:val="00167069"/>
    <w:rsid w:val="001835C4"/>
    <w:rsid w:val="00184CAC"/>
    <w:rsid w:val="001921E7"/>
    <w:rsid w:val="00196E94"/>
    <w:rsid w:val="00197B7C"/>
    <w:rsid w:val="001A3ADF"/>
    <w:rsid w:val="001A4350"/>
    <w:rsid w:val="001B4E0C"/>
    <w:rsid w:val="001B517D"/>
    <w:rsid w:val="001B7BBB"/>
    <w:rsid w:val="001C11BA"/>
    <w:rsid w:val="001C17CE"/>
    <w:rsid w:val="001C4221"/>
    <w:rsid w:val="001D03DA"/>
    <w:rsid w:val="001D2978"/>
    <w:rsid w:val="001E0DE4"/>
    <w:rsid w:val="001E2D6C"/>
    <w:rsid w:val="001F66E1"/>
    <w:rsid w:val="002039C0"/>
    <w:rsid w:val="002061E2"/>
    <w:rsid w:val="002100AE"/>
    <w:rsid w:val="00210C51"/>
    <w:rsid w:val="00210FF2"/>
    <w:rsid w:val="00214A1C"/>
    <w:rsid w:val="002204C1"/>
    <w:rsid w:val="00221D9D"/>
    <w:rsid w:val="0022205B"/>
    <w:rsid w:val="00225A12"/>
    <w:rsid w:val="002333A9"/>
    <w:rsid w:val="002343FA"/>
    <w:rsid w:val="00234629"/>
    <w:rsid w:val="0023730E"/>
    <w:rsid w:val="002427AB"/>
    <w:rsid w:val="00243DE1"/>
    <w:rsid w:val="0025059C"/>
    <w:rsid w:val="00251C44"/>
    <w:rsid w:val="00254765"/>
    <w:rsid w:val="00254769"/>
    <w:rsid w:val="00257132"/>
    <w:rsid w:val="00263C90"/>
    <w:rsid w:val="002732F2"/>
    <w:rsid w:val="00273AA4"/>
    <w:rsid w:val="00273B31"/>
    <w:rsid w:val="00273F52"/>
    <w:rsid w:val="00273FC2"/>
    <w:rsid w:val="00276A15"/>
    <w:rsid w:val="00277784"/>
    <w:rsid w:val="00285269"/>
    <w:rsid w:val="00287057"/>
    <w:rsid w:val="00295B00"/>
    <w:rsid w:val="002A03B3"/>
    <w:rsid w:val="002A0809"/>
    <w:rsid w:val="002A2562"/>
    <w:rsid w:val="002A74A5"/>
    <w:rsid w:val="002B07ED"/>
    <w:rsid w:val="002B23FD"/>
    <w:rsid w:val="002B62CE"/>
    <w:rsid w:val="002B6D1F"/>
    <w:rsid w:val="002C4884"/>
    <w:rsid w:val="002D1375"/>
    <w:rsid w:val="002D1F52"/>
    <w:rsid w:val="002D572B"/>
    <w:rsid w:val="002D7F8D"/>
    <w:rsid w:val="002E3C71"/>
    <w:rsid w:val="002E48A3"/>
    <w:rsid w:val="002E6825"/>
    <w:rsid w:val="003070B0"/>
    <w:rsid w:val="00310BB3"/>
    <w:rsid w:val="003132E8"/>
    <w:rsid w:val="00313D3F"/>
    <w:rsid w:val="003140B1"/>
    <w:rsid w:val="003172EA"/>
    <w:rsid w:val="00320243"/>
    <w:rsid w:val="003229C8"/>
    <w:rsid w:val="003307E6"/>
    <w:rsid w:val="00332855"/>
    <w:rsid w:val="00341090"/>
    <w:rsid w:val="00345EE5"/>
    <w:rsid w:val="00354183"/>
    <w:rsid w:val="00354196"/>
    <w:rsid w:val="003547CB"/>
    <w:rsid w:val="00363CA6"/>
    <w:rsid w:val="0036462B"/>
    <w:rsid w:val="003745B1"/>
    <w:rsid w:val="003745ED"/>
    <w:rsid w:val="00381004"/>
    <w:rsid w:val="00381C39"/>
    <w:rsid w:val="0038249B"/>
    <w:rsid w:val="0038366B"/>
    <w:rsid w:val="00390A34"/>
    <w:rsid w:val="00392ABE"/>
    <w:rsid w:val="00393E09"/>
    <w:rsid w:val="00395C3D"/>
    <w:rsid w:val="00396B18"/>
    <w:rsid w:val="003A3C94"/>
    <w:rsid w:val="003B0172"/>
    <w:rsid w:val="003B0F7D"/>
    <w:rsid w:val="003B3C06"/>
    <w:rsid w:val="003B74E4"/>
    <w:rsid w:val="003B7E30"/>
    <w:rsid w:val="003C7CEA"/>
    <w:rsid w:val="003D0A2B"/>
    <w:rsid w:val="003D7315"/>
    <w:rsid w:val="003E16DB"/>
    <w:rsid w:val="003E389E"/>
    <w:rsid w:val="003E4411"/>
    <w:rsid w:val="003E5637"/>
    <w:rsid w:val="003E6BD3"/>
    <w:rsid w:val="003F1853"/>
    <w:rsid w:val="003F27CB"/>
    <w:rsid w:val="003F6934"/>
    <w:rsid w:val="00400A92"/>
    <w:rsid w:val="00404781"/>
    <w:rsid w:val="00404BD4"/>
    <w:rsid w:val="00421803"/>
    <w:rsid w:val="00426BC7"/>
    <w:rsid w:val="00427B84"/>
    <w:rsid w:val="00431BBD"/>
    <w:rsid w:val="00431CFB"/>
    <w:rsid w:val="00433EED"/>
    <w:rsid w:val="00437B47"/>
    <w:rsid w:val="00437E69"/>
    <w:rsid w:val="00443C33"/>
    <w:rsid w:val="00444F1F"/>
    <w:rsid w:val="004502FD"/>
    <w:rsid w:val="004512CE"/>
    <w:rsid w:val="00451717"/>
    <w:rsid w:val="00454962"/>
    <w:rsid w:val="0045659E"/>
    <w:rsid w:val="004606C0"/>
    <w:rsid w:val="00461874"/>
    <w:rsid w:val="0047122A"/>
    <w:rsid w:val="004754A6"/>
    <w:rsid w:val="00476C7F"/>
    <w:rsid w:val="00480075"/>
    <w:rsid w:val="00480BD6"/>
    <w:rsid w:val="00483EB2"/>
    <w:rsid w:val="004857C8"/>
    <w:rsid w:val="004868C1"/>
    <w:rsid w:val="00495E57"/>
    <w:rsid w:val="004966A6"/>
    <w:rsid w:val="004A0628"/>
    <w:rsid w:val="004A11A0"/>
    <w:rsid w:val="004A5D4E"/>
    <w:rsid w:val="004B3AE1"/>
    <w:rsid w:val="004C0E12"/>
    <w:rsid w:val="004C7BFE"/>
    <w:rsid w:val="004D08D1"/>
    <w:rsid w:val="004D1D2B"/>
    <w:rsid w:val="004D2528"/>
    <w:rsid w:val="004D5A99"/>
    <w:rsid w:val="004E0F6F"/>
    <w:rsid w:val="004E347D"/>
    <w:rsid w:val="004F05CC"/>
    <w:rsid w:val="004F0AC6"/>
    <w:rsid w:val="004F0C2A"/>
    <w:rsid w:val="004F6AA8"/>
    <w:rsid w:val="004F7CFE"/>
    <w:rsid w:val="00501423"/>
    <w:rsid w:val="00501FFF"/>
    <w:rsid w:val="00503C7C"/>
    <w:rsid w:val="005066E1"/>
    <w:rsid w:val="00510860"/>
    <w:rsid w:val="00510D84"/>
    <w:rsid w:val="005110EC"/>
    <w:rsid w:val="0051110F"/>
    <w:rsid w:val="00515346"/>
    <w:rsid w:val="00517781"/>
    <w:rsid w:val="005256FF"/>
    <w:rsid w:val="00525951"/>
    <w:rsid w:val="00526837"/>
    <w:rsid w:val="00531FA4"/>
    <w:rsid w:val="00534DA5"/>
    <w:rsid w:val="005352EF"/>
    <w:rsid w:val="00535ED5"/>
    <w:rsid w:val="0054308C"/>
    <w:rsid w:val="00543CE0"/>
    <w:rsid w:val="005468F4"/>
    <w:rsid w:val="00551979"/>
    <w:rsid w:val="00553282"/>
    <w:rsid w:val="00560DE4"/>
    <w:rsid w:val="00561E21"/>
    <w:rsid w:val="005632C4"/>
    <w:rsid w:val="00564179"/>
    <w:rsid w:val="005659C3"/>
    <w:rsid w:val="00565A4D"/>
    <w:rsid w:val="00567A27"/>
    <w:rsid w:val="005714AE"/>
    <w:rsid w:val="00575DA5"/>
    <w:rsid w:val="00582CDE"/>
    <w:rsid w:val="00585C3E"/>
    <w:rsid w:val="0058608D"/>
    <w:rsid w:val="00587835"/>
    <w:rsid w:val="00597D0C"/>
    <w:rsid w:val="005A0467"/>
    <w:rsid w:val="005A0C23"/>
    <w:rsid w:val="005B50D4"/>
    <w:rsid w:val="005B6BF5"/>
    <w:rsid w:val="005C0962"/>
    <w:rsid w:val="005D245A"/>
    <w:rsid w:val="005D2EAC"/>
    <w:rsid w:val="005D5274"/>
    <w:rsid w:val="005E0755"/>
    <w:rsid w:val="005E7F70"/>
    <w:rsid w:val="005F2DF0"/>
    <w:rsid w:val="005F60A1"/>
    <w:rsid w:val="00603D34"/>
    <w:rsid w:val="00606858"/>
    <w:rsid w:val="00607173"/>
    <w:rsid w:val="006129DB"/>
    <w:rsid w:val="00614332"/>
    <w:rsid w:val="00615068"/>
    <w:rsid w:val="00617067"/>
    <w:rsid w:val="00620555"/>
    <w:rsid w:val="00627203"/>
    <w:rsid w:val="00627427"/>
    <w:rsid w:val="00627E2D"/>
    <w:rsid w:val="006316EC"/>
    <w:rsid w:val="006375FA"/>
    <w:rsid w:val="00637AD4"/>
    <w:rsid w:val="00637E4E"/>
    <w:rsid w:val="00637EA3"/>
    <w:rsid w:val="006422BE"/>
    <w:rsid w:val="00644AC2"/>
    <w:rsid w:val="00644AE1"/>
    <w:rsid w:val="0064552C"/>
    <w:rsid w:val="0064576B"/>
    <w:rsid w:val="0064782C"/>
    <w:rsid w:val="006503EE"/>
    <w:rsid w:val="00651813"/>
    <w:rsid w:val="00652619"/>
    <w:rsid w:val="0065416E"/>
    <w:rsid w:val="00657E5D"/>
    <w:rsid w:val="00657F7D"/>
    <w:rsid w:val="006636E9"/>
    <w:rsid w:val="00667122"/>
    <w:rsid w:val="00675A65"/>
    <w:rsid w:val="006824E6"/>
    <w:rsid w:val="006836A9"/>
    <w:rsid w:val="00690E4B"/>
    <w:rsid w:val="006958B4"/>
    <w:rsid w:val="006A10EB"/>
    <w:rsid w:val="006A117C"/>
    <w:rsid w:val="006A73A1"/>
    <w:rsid w:val="006B06A1"/>
    <w:rsid w:val="006B0A39"/>
    <w:rsid w:val="006B6994"/>
    <w:rsid w:val="006C076B"/>
    <w:rsid w:val="006C5D37"/>
    <w:rsid w:val="006D0973"/>
    <w:rsid w:val="006D0C50"/>
    <w:rsid w:val="006D664C"/>
    <w:rsid w:val="006D766A"/>
    <w:rsid w:val="006E22E5"/>
    <w:rsid w:val="006E4C9E"/>
    <w:rsid w:val="006F495D"/>
    <w:rsid w:val="006F7A57"/>
    <w:rsid w:val="00702D8F"/>
    <w:rsid w:val="00704584"/>
    <w:rsid w:val="00710D62"/>
    <w:rsid w:val="00716610"/>
    <w:rsid w:val="00721EF4"/>
    <w:rsid w:val="0073004F"/>
    <w:rsid w:val="007324DF"/>
    <w:rsid w:val="007411FC"/>
    <w:rsid w:val="00751CA1"/>
    <w:rsid w:val="00752546"/>
    <w:rsid w:val="00753443"/>
    <w:rsid w:val="007544FF"/>
    <w:rsid w:val="0075767F"/>
    <w:rsid w:val="0075787D"/>
    <w:rsid w:val="007660C3"/>
    <w:rsid w:val="007665C9"/>
    <w:rsid w:val="00767404"/>
    <w:rsid w:val="00773542"/>
    <w:rsid w:val="007739AE"/>
    <w:rsid w:val="00774075"/>
    <w:rsid w:val="0078233A"/>
    <w:rsid w:val="00784D26"/>
    <w:rsid w:val="007874E7"/>
    <w:rsid w:val="007902CF"/>
    <w:rsid w:val="00791D12"/>
    <w:rsid w:val="00795609"/>
    <w:rsid w:val="00795EB8"/>
    <w:rsid w:val="007971D2"/>
    <w:rsid w:val="00797594"/>
    <w:rsid w:val="007A1508"/>
    <w:rsid w:val="007A2F7C"/>
    <w:rsid w:val="007A48CB"/>
    <w:rsid w:val="007A4E00"/>
    <w:rsid w:val="007B0FC4"/>
    <w:rsid w:val="007B1B4E"/>
    <w:rsid w:val="007B7D60"/>
    <w:rsid w:val="007C1592"/>
    <w:rsid w:val="007C19F6"/>
    <w:rsid w:val="007C5753"/>
    <w:rsid w:val="007D2614"/>
    <w:rsid w:val="007E3B3A"/>
    <w:rsid w:val="007E3E87"/>
    <w:rsid w:val="007E7D94"/>
    <w:rsid w:val="007F3022"/>
    <w:rsid w:val="007F7F94"/>
    <w:rsid w:val="008005FB"/>
    <w:rsid w:val="00802021"/>
    <w:rsid w:val="00803FC3"/>
    <w:rsid w:val="00817021"/>
    <w:rsid w:val="00822675"/>
    <w:rsid w:val="0082772C"/>
    <w:rsid w:val="0083566B"/>
    <w:rsid w:val="00841473"/>
    <w:rsid w:val="00842327"/>
    <w:rsid w:val="0085471B"/>
    <w:rsid w:val="00861A75"/>
    <w:rsid w:val="00866AC1"/>
    <w:rsid w:val="00867B6E"/>
    <w:rsid w:val="0087121A"/>
    <w:rsid w:val="00874057"/>
    <w:rsid w:val="00874D60"/>
    <w:rsid w:val="00874EAC"/>
    <w:rsid w:val="008750AE"/>
    <w:rsid w:val="00876DC3"/>
    <w:rsid w:val="00891CB7"/>
    <w:rsid w:val="0089583E"/>
    <w:rsid w:val="008A0532"/>
    <w:rsid w:val="008A0644"/>
    <w:rsid w:val="008B36BA"/>
    <w:rsid w:val="008B51D3"/>
    <w:rsid w:val="008B6EBB"/>
    <w:rsid w:val="008B7801"/>
    <w:rsid w:val="008C5564"/>
    <w:rsid w:val="008C61CA"/>
    <w:rsid w:val="008D6A0A"/>
    <w:rsid w:val="008D770F"/>
    <w:rsid w:val="008E35AC"/>
    <w:rsid w:val="008E419A"/>
    <w:rsid w:val="008E4D8F"/>
    <w:rsid w:val="008E5A44"/>
    <w:rsid w:val="008E5BD9"/>
    <w:rsid w:val="008E619F"/>
    <w:rsid w:val="008E72EB"/>
    <w:rsid w:val="008E7CFC"/>
    <w:rsid w:val="008F769E"/>
    <w:rsid w:val="009034B1"/>
    <w:rsid w:val="00904FA1"/>
    <w:rsid w:val="009111D8"/>
    <w:rsid w:val="00911529"/>
    <w:rsid w:val="00912814"/>
    <w:rsid w:val="0091346E"/>
    <w:rsid w:val="009144E0"/>
    <w:rsid w:val="00914AA4"/>
    <w:rsid w:val="009153A7"/>
    <w:rsid w:val="00916167"/>
    <w:rsid w:val="0091751F"/>
    <w:rsid w:val="00922EEA"/>
    <w:rsid w:val="00924839"/>
    <w:rsid w:val="0092766A"/>
    <w:rsid w:val="00927BFF"/>
    <w:rsid w:val="00931FA9"/>
    <w:rsid w:val="00932B26"/>
    <w:rsid w:val="0093754A"/>
    <w:rsid w:val="009456B3"/>
    <w:rsid w:val="00947015"/>
    <w:rsid w:val="00950080"/>
    <w:rsid w:val="009516C2"/>
    <w:rsid w:val="009523F4"/>
    <w:rsid w:val="00953925"/>
    <w:rsid w:val="00955943"/>
    <w:rsid w:val="00960217"/>
    <w:rsid w:val="0096283C"/>
    <w:rsid w:val="009631D2"/>
    <w:rsid w:val="0096328B"/>
    <w:rsid w:val="00964A79"/>
    <w:rsid w:val="0097335A"/>
    <w:rsid w:val="009738B1"/>
    <w:rsid w:val="00976CBD"/>
    <w:rsid w:val="00982D5F"/>
    <w:rsid w:val="00993101"/>
    <w:rsid w:val="00993AF3"/>
    <w:rsid w:val="00994C9E"/>
    <w:rsid w:val="0099539D"/>
    <w:rsid w:val="009B0027"/>
    <w:rsid w:val="009B39FA"/>
    <w:rsid w:val="009B643A"/>
    <w:rsid w:val="009C15D4"/>
    <w:rsid w:val="009D40B3"/>
    <w:rsid w:val="009D46EC"/>
    <w:rsid w:val="009D6E91"/>
    <w:rsid w:val="009E74F5"/>
    <w:rsid w:val="009E7B85"/>
    <w:rsid w:val="009E7ED2"/>
    <w:rsid w:val="009F41EB"/>
    <w:rsid w:val="009F4CC9"/>
    <w:rsid w:val="009F5048"/>
    <w:rsid w:val="009F6294"/>
    <w:rsid w:val="00A052D8"/>
    <w:rsid w:val="00A12FC5"/>
    <w:rsid w:val="00A13047"/>
    <w:rsid w:val="00A221B5"/>
    <w:rsid w:val="00A2781F"/>
    <w:rsid w:val="00A3258E"/>
    <w:rsid w:val="00A3569B"/>
    <w:rsid w:val="00A41E22"/>
    <w:rsid w:val="00A41FBB"/>
    <w:rsid w:val="00A42214"/>
    <w:rsid w:val="00A4588B"/>
    <w:rsid w:val="00A479BC"/>
    <w:rsid w:val="00A53D7F"/>
    <w:rsid w:val="00A64532"/>
    <w:rsid w:val="00A70364"/>
    <w:rsid w:val="00A71363"/>
    <w:rsid w:val="00A75C9F"/>
    <w:rsid w:val="00A821F3"/>
    <w:rsid w:val="00A856C6"/>
    <w:rsid w:val="00A90CF4"/>
    <w:rsid w:val="00AA4D8D"/>
    <w:rsid w:val="00AB1475"/>
    <w:rsid w:val="00AB4574"/>
    <w:rsid w:val="00AC12C1"/>
    <w:rsid w:val="00AC5B3C"/>
    <w:rsid w:val="00AC778E"/>
    <w:rsid w:val="00AC7D57"/>
    <w:rsid w:val="00AE18D2"/>
    <w:rsid w:val="00AE18E5"/>
    <w:rsid w:val="00AE5DB3"/>
    <w:rsid w:val="00AF0EB4"/>
    <w:rsid w:val="00AF77DC"/>
    <w:rsid w:val="00B05170"/>
    <w:rsid w:val="00B067DF"/>
    <w:rsid w:val="00B11013"/>
    <w:rsid w:val="00B147E3"/>
    <w:rsid w:val="00B15984"/>
    <w:rsid w:val="00B167B4"/>
    <w:rsid w:val="00B177F8"/>
    <w:rsid w:val="00B17B5F"/>
    <w:rsid w:val="00B21B11"/>
    <w:rsid w:val="00B30DF0"/>
    <w:rsid w:val="00B31435"/>
    <w:rsid w:val="00B3582F"/>
    <w:rsid w:val="00B421D1"/>
    <w:rsid w:val="00B506ED"/>
    <w:rsid w:val="00B521C1"/>
    <w:rsid w:val="00B616FA"/>
    <w:rsid w:val="00B63705"/>
    <w:rsid w:val="00B6481F"/>
    <w:rsid w:val="00B7013B"/>
    <w:rsid w:val="00B71747"/>
    <w:rsid w:val="00B73C1C"/>
    <w:rsid w:val="00B73F42"/>
    <w:rsid w:val="00B817A7"/>
    <w:rsid w:val="00B83DDB"/>
    <w:rsid w:val="00B83E07"/>
    <w:rsid w:val="00B83FFD"/>
    <w:rsid w:val="00B949C7"/>
    <w:rsid w:val="00B94A7B"/>
    <w:rsid w:val="00B94E15"/>
    <w:rsid w:val="00B95E4A"/>
    <w:rsid w:val="00BB433F"/>
    <w:rsid w:val="00BB49DE"/>
    <w:rsid w:val="00BC1902"/>
    <w:rsid w:val="00BC2272"/>
    <w:rsid w:val="00BC4041"/>
    <w:rsid w:val="00BC4515"/>
    <w:rsid w:val="00BD2095"/>
    <w:rsid w:val="00BD65CE"/>
    <w:rsid w:val="00BE142B"/>
    <w:rsid w:val="00BE26F4"/>
    <w:rsid w:val="00BE3FC3"/>
    <w:rsid w:val="00BE6085"/>
    <w:rsid w:val="00BE6213"/>
    <w:rsid w:val="00BF158D"/>
    <w:rsid w:val="00C00AE3"/>
    <w:rsid w:val="00C02092"/>
    <w:rsid w:val="00C04C3F"/>
    <w:rsid w:val="00C04CDF"/>
    <w:rsid w:val="00C05C8C"/>
    <w:rsid w:val="00C067EA"/>
    <w:rsid w:val="00C1783D"/>
    <w:rsid w:val="00C17D44"/>
    <w:rsid w:val="00C20D3B"/>
    <w:rsid w:val="00C24583"/>
    <w:rsid w:val="00C302F8"/>
    <w:rsid w:val="00C30348"/>
    <w:rsid w:val="00C3073B"/>
    <w:rsid w:val="00C40174"/>
    <w:rsid w:val="00C42E3F"/>
    <w:rsid w:val="00C435CA"/>
    <w:rsid w:val="00C44ADE"/>
    <w:rsid w:val="00C45CCB"/>
    <w:rsid w:val="00C54FA7"/>
    <w:rsid w:val="00C56EAB"/>
    <w:rsid w:val="00C600B4"/>
    <w:rsid w:val="00C61EE1"/>
    <w:rsid w:val="00C6274C"/>
    <w:rsid w:val="00C708E4"/>
    <w:rsid w:val="00C71C67"/>
    <w:rsid w:val="00C74F0E"/>
    <w:rsid w:val="00C74F76"/>
    <w:rsid w:val="00C833EB"/>
    <w:rsid w:val="00C8494F"/>
    <w:rsid w:val="00C874FB"/>
    <w:rsid w:val="00C90CE4"/>
    <w:rsid w:val="00C91579"/>
    <w:rsid w:val="00CA5AB8"/>
    <w:rsid w:val="00CB12C4"/>
    <w:rsid w:val="00CB14BA"/>
    <w:rsid w:val="00CB530F"/>
    <w:rsid w:val="00CC0E52"/>
    <w:rsid w:val="00CC5020"/>
    <w:rsid w:val="00CC6E2C"/>
    <w:rsid w:val="00CD23C7"/>
    <w:rsid w:val="00CD30BD"/>
    <w:rsid w:val="00CD6F02"/>
    <w:rsid w:val="00CD7377"/>
    <w:rsid w:val="00CE1F6A"/>
    <w:rsid w:val="00CE20DB"/>
    <w:rsid w:val="00CE2A3E"/>
    <w:rsid w:val="00CE48BF"/>
    <w:rsid w:val="00CE5A01"/>
    <w:rsid w:val="00CF2114"/>
    <w:rsid w:val="00CF2F3E"/>
    <w:rsid w:val="00CF5E4E"/>
    <w:rsid w:val="00CF6C74"/>
    <w:rsid w:val="00D00014"/>
    <w:rsid w:val="00D017EC"/>
    <w:rsid w:val="00D01BF5"/>
    <w:rsid w:val="00D03AB9"/>
    <w:rsid w:val="00D12E14"/>
    <w:rsid w:val="00D149B6"/>
    <w:rsid w:val="00D15F6E"/>
    <w:rsid w:val="00D23D23"/>
    <w:rsid w:val="00D27DEA"/>
    <w:rsid w:val="00D27FEB"/>
    <w:rsid w:val="00D30EC4"/>
    <w:rsid w:val="00D30FE3"/>
    <w:rsid w:val="00D46174"/>
    <w:rsid w:val="00D54330"/>
    <w:rsid w:val="00D54532"/>
    <w:rsid w:val="00D57E8E"/>
    <w:rsid w:val="00D613B6"/>
    <w:rsid w:val="00D71F1E"/>
    <w:rsid w:val="00D8011D"/>
    <w:rsid w:val="00D80AD4"/>
    <w:rsid w:val="00D8449F"/>
    <w:rsid w:val="00D84655"/>
    <w:rsid w:val="00D8521D"/>
    <w:rsid w:val="00D915B8"/>
    <w:rsid w:val="00D9375B"/>
    <w:rsid w:val="00D938DA"/>
    <w:rsid w:val="00DA207A"/>
    <w:rsid w:val="00DA7F3A"/>
    <w:rsid w:val="00DB01F5"/>
    <w:rsid w:val="00DB15C8"/>
    <w:rsid w:val="00DC50DC"/>
    <w:rsid w:val="00DC6381"/>
    <w:rsid w:val="00DD0F83"/>
    <w:rsid w:val="00DD20F2"/>
    <w:rsid w:val="00DD294C"/>
    <w:rsid w:val="00DE0ECE"/>
    <w:rsid w:val="00DE3D14"/>
    <w:rsid w:val="00DE689A"/>
    <w:rsid w:val="00DF03AC"/>
    <w:rsid w:val="00DF175D"/>
    <w:rsid w:val="00DF34AD"/>
    <w:rsid w:val="00E00665"/>
    <w:rsid w:val="00E04024"/>
    <w:rsid w:val="00E104C7"/>
    <w:rsid w:val="00E11C5F"/>
    <w:rsid w:val="00E1287B"/>
    <w:rsid w:val="00E13863"/>
    <w:rsid w:val="00E16548"/>
    <w:rsid w:val="00E2314B"/>
    <w:rsid w:val="00E27F01"/>
    <w:rsid w:val="00E44070"/>
    <w:rsid w:val="00E47062"/>
    <w:rsid w:val="00E520E6"/>
    <w:rsid w:val="00E56B64"/>
    <w:rsid w:val="00E60007"/>
    <w:rsid w:val="00E62D99"/>
    <w:rsid w:val="00E658BF"/>
    <w:rsid w:val="00E66A82"/>
    <w:rsid w:val="00E67A24"/>
    <w:rsid w:val="00E70A15"/>
    <w:rsid w:val="00E73682"/>
    <w:rsid w:val="00E73C26"/>
    <w:rsid w:val="00E748E8"/>
    <w:rsid w:val="00E74C6D"/>
    <w:rsid w:val="00E75E37"/>
    <w:rsid w:val="00E760CD"/>
    <w:rsid w:val="00E80F49"/>
    <w:rsid w:val="00E84C5F"/>
    <w:rsid w:val="00E85876"/>
    <w:rsid w:val="00E86854"/>
    <w:rsid w:val="00E915FB"/>
    <w:rsid w:val="00E961E1"/>
    <w:rsid w:val="00EA0D07"/>
    <w:rsid w:val="00EA71B5"/>
    <w:rsid w:val="00EB35D2"/>
    <w:rsid w:val="00EC3C29"/>
    <w:rsid w:val="00EC409E"/>
    <w:rsid w:val="00ED3BA1"/>
    <w:rsid w:val="00ED6835"/>
    <w:rsid w:val="00EE19E0"/>
    <w:rsid w:val="00EE418A"/>
    <w:rsid w:val="00EE44DA"/>
    <w:rsid w:val="00EE6E94"/>
    <w:rsid w:val="00EF665E"/>
    <w:rsid w:val="00EF7144"/>
    <w:rsid w:val="00F0329F"/>
    <w:rsid w:val="00F05906"/>
    <w:rsid w:val="00F078FC"/>
    <w:rsid w:val="00F10ECE"/>
    <w:rsid w:val="00F11859"/>
    <w:rsid w:val="00F14BE2"/>
    <w:rsid w:val="00F15CCB"/>
    <w:rsid w:val="00F17340"/>
    <w:rsid w:val="00F226BD"/>
    <w:rsid w:val="00F23FB8"/>
    <w:rsid w:val="00F32412"/>
    <w:rsid w:val="00F330EC"/>
    <w:rsid w:val="00F34800"/>
    <w:rsid w:val="00F34A75"/>
    <w:rsid w:val="00F36DFD"/>
    <w:rsid w:val="00F3789D"/>
    <w:rsid w:val="00F40A4B"/>
    <w:rsid w:val="00F46B59"/>
    <w:rsid w:val="00F521B4"/>
    <w:rsid w:val="00F54638"/>
    <w:rsid w:val="00F624A2"/>
    <w:rsid w:val="00F6463D"/>
    <w:rsid w:val="00F66126"/>
    <w:rsid w:val="00F706F3"/>
    <w:rsid w:val="00F70C81"/>
    <w:rsid w:val="00F7212B"/>
    <w:rsid w:val="00F8094B"/>
    <w:rsid w:val="00F82953"/>
    <w:rsid w:val="00F87535"/>
    <w:rsid w:val="00F87D0B"/>
    <w:rsid w:val="00F93768"/>
    <w:rsid w:val="00FA0A90"/>
    <w:rsid w:val="00FA1938"/>
    <w:rsid w:val="00FA247E"/>
    <w:rsid w:val="00FB5464"/>
    <w:rsid w:val="00FC5FB9"/>
    <w:rsid w:val="00FD0D78"/>
    <w:rsid w:val="00FD4AA3"/>
    <w:rsid w:val="00FD5BEC"/>
    <w:rsid w:val="00FD782B"/>
    <w:rsid w:val="00FE018E"/>
    <w:rsid w:val="00FE392F"/>
    <w:rsid w:val="00FE42CD"/>
    <w:rsid w:val="00FF6AA5"/>
    <w:rsid w:val="00FF7B3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2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5FB"/>
    <w:pPr>
      <w:spacing w:after="200" w:line="276" w:lineRule="auto"/>
    </w:pPr>
    <w:rPr>
      <w:rFonts w:cs="Calibri"/>
      <w:lang w:eastAsia="en-US"/>
    </w:rPr>
  </w:style>
  <w:style w:type="paragraph" w:styleId="Titolo2">
    <w:name w:val="heading 2"/>
    <w:basedOn w:val="Normale"/>
    <w:link w:val="Titolo2Carattere"/>
    <w:uiPriority w:val="9"/>
    <w:qFormat/>
    <w:locked/>
    <w:rsid w:val="00273AA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locked/>
    <w:rsid w:val="00273AA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05FB"/>
    <w:pPr>
      <w:autoSpaceDE w:val="0"/>
      <w:autoSpaceDN w:val="0"/>
      <w:adjustRightInd w:val="0"/>
    </w:pPr>
    <w:rPr>
      <w:rFonts w:cs="Calibri"/>
      <w:color w:val="000000"/>
      <w:sz w:val="24"/>
      <w:szCs w:val="24"/>
      <w:lang w:eastAsia="en-US"/>
    </w:rPr>
  </w:style>
  <w:style w:type="paragraph" w:styleId="Rientrocorpodeltesto">
    <w:name w:val="Body Text Indent"/>
    <w:basedOn w:val="Normale"/>
    <w:link w:val="RientrocorpodeltestoCarattere"/>
    <w:uiPriority w:val="99"/>
    <w:semiHidden/>
    <w:rsid w:val="008005FB"/>
    <w:pPr>
      <w:spacing w:after="0" w:line="240" w:lineRule="auto"/>
    </w:pPr>
    <w:rPr>
      <w:lang w:eastAsia="it-IT"/>
    </w:rPr>
  </w:style>
  <w:style w:type="character" w:customStyle="1" w:styleId="RientrocorpodeltestoCarattere">
    <w:name w:val="Rientro corpo del testo Carattere"/>
    <w:basedOn w:val="Carpredefinitoparagrafo"/>
    <w:link w:val="Rientrocorpodeltesto"/>
    <w:uiPriority w:val="99"/>
    <w:semiHidden/>
    <w:locked/>
    <w:rsid w:val="008005FB"/>
    <w:rPr>
      <w:rFonts w:ascii="Calibri" w:hAnsi="Calibri" w:cs="Calibri"/>
      <w:lang w:eastAsia="it-IT"/>
    </w:rPr>
  </w:style>
  <w:style w:type="paragraph" w:styleId="Testofumetto">
    <w:name w:val="Balloon Text"/>
    <w:basedOn w:val="Normale"/>
    <w:link w:val="TestofumettoCarattere"/>
    <w:uiPriority w:val="99"/>
    <w:semiHidden/>
    <w:rsid w:val="008005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005FB"/>
    <w:rPr>
      <w:rFonts w:ascii="Tahoma" w:hAnsi="Tahoma" w:cs="Tahoma"/>
      <w:sz w:val="16"/>
      <w:szCs w:val="16"/>
    </w:rPr>
  </w:style>
  <w:style w:type="paragraph" w:styleId="Paragrafoelenco">
    <w:name w:val="List Paragraph"/>
    <w:basedOn w:val="Normale"/>
    <w:uiPriority w:val="99"/>
    <w:qFormat/>
    <w:rsid w:val="008005FB"/>
    <w:pPr>
      <w:ind w:left="720"/>
    </w:pPr>
  </w:style>
  <w:style w:type="paragraph" w:styleId="Pidipagina">
    <w:name w:val="footer"/>
    <w:basedOn w:val="Normale"/>
    <w:link w:val="PidipaginaCarattere"/>
    <w:uiPriority w:val="99"/>
    <w:rsid w:val="008005F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005FB"/>
    <w:rPr>
      <w:rFonts w:cs="Times New Roman"/>
      <w:lang w:eastAsia="en-US"/>
    </w:rPr>
  </w:style>
  <w:style w:type="character" w:styleId="Numeropagina">
    <w:name w:val="page number"/>
    <w:basedOn w:val="Carpredefinitoparagrafo"/>
    <w:uiPriority w:val="99"/>
    <w:rsid w:val="008005FB"/>
    <w:rPr>
      <w:rFonts w:cs="Times New Roman"/>
    </w:rPr>
  </w:style>
  <w:style w:type="character" w:styleId="Collegamentoipertestuale">
    <w:name w:val="Hyperlink"/>
    <w:basedOn w:val="Carpredefinitoparagrafo"/>
    <w:uiPriority w:val="99"/>
    <w:rsid w:val="008005FB"/>
    <w:rPr>
      <w:rFonts w:cs="Times New Roman"/>
      <w:color w:val="0000FF"/>
      <w:u w:val="single"/>
    </w:rPr>
  </w:style>
  <w:style w:type="character" w:styleId="Enfasigrassetto">
    <w:name w:val="Strong"/>
    <w:basedOn w:val="Carpredefinitoparagrafo"/>
    <w:uiPriority w:val="99"/>
    <w:qFormat/>
    <w:rsid w:val="008005FB"/>
    <w:rPr>
      <w:rFonts w:cs="Times New Roman"/>
      <w:b/>
    </w:rPr>
  </w:style>
  <w:style w:type="character" w:styleId="Enfasicorsivo">
    <w:name w:val="Emphasis"/>
    <w:basedOn w:val="Carpredefinitoparagrafo"/>
    <w:uiPriority w:val="20"/>
    <w:qFormat/>
    <w:rsid w:val="008005FB"/>
    <w:rPr>
      <w:rFonts w:cs="Times New Roman"/>
      <w:i/>
    </w:rPr>
  </w:style>
  <w:style w:type="paragraph" w:styleId="Testonotaapidipagina">
    <w:name w:val="footnote text"/>
    <w:basedOn w:val="Normale"/>
    <w:link w:val="TestonotaapidipaginaCarattere"/>
    <w:uiPriority w:val="99"/>
    <w:semiHidden/>
    <w:rsid w:val="008005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005FB"/>
    <w:rPr>
      <w:rFonts w:cs="Calibri"/>
      <w:sz w:val="20"/>
      <w:szCs w:val="20"/>
      <w:lang w:eastAsia="en-US"/>
    </w:rPr>
  </w:style>
  <w:style w:type="character" w:styleId="Rimandonotaapidipagina">
    <w:name w:val="footnote reference"/>
    <w:basedOn w:val="Carpredefinitoparagrafo"/>
    <w:uiPriority w:val="99"/>
    <w:semiHidden/>
    <w:rsid w:val="008005FB"/>
    <w:rPr>
      <w:rFonts w:cs="Times New Roman"/>
      <w:vertAlign w:val="superscript"/>
    </w:rPr>
  </w:style>
  <w:style w:type="paragraph" w:customStyle="1" w:styleId="default0">
    <w:name w:val="default"/>
    <w:basedOn w:val="Normale"/>
    <w:uiPriority w:val="99"/>
    <w:rsid w:val="008005FB"/>
    <w:pPr>
      <w:spacing w:after="0" w:line="240" w:lineRule="auto"/>
    </w:pPr>
    <w:rPr>
      <w:rFonts w:ascii="Garamond" w:hAnsi="Garamond" w:cs="Times New Roman"/>
      <w:sz w:val="24"/>
      <w:szCs w:val="24"/>
      <w:lang w:eastAsia="it-IT"/>
    </w:rPr>
  </w:style>
  <w:style w:type="paragraph" w:customStyle="1" w:styleId="body0020text0020indent">
    <w:name w:val="body_0020text_0020indent"/>
    <w:basedOn w:val="Normale"/>
    <w:uiPriority w:val="99"/>
    <w:rsid w:val="008005FB"/>
    <w:pPr>
      <w:spacing w:after="0" w:line="480" w:lineRule="atLeast"/>
      <w:ind w:firstLine="560"/>
      <w:jc w:val="center"/>
    </w:pPr>
    <w:rPr>
      <w:rFonts w:ascii="Times New Roman" w:hAnsi="Times New Roman" w:cs="Times New Roman"/>
      <w:sz w:val="26"/>
      <w:szCs w:val="26"/>
      <w:lang w:eastAsia="it-IT"/>
    </w:rPr>
  </w:style>
  <w:style w:type="character" w:customStyle="1" w:styleId="body0020text0020indentchar1">
    <w:name w:val="body_0020text_0020indent__char1"/>
    <w:uiPriority w:val="99"/>
    <w:rsid w:val="008005FB"/>
    <w:rPr>
      <w:rFonts w:ascii="Times New Roman" w:hAnsi="Times New Roman"/>
      <w:sz w:val="26"/>
    </w:rPr>
  </w:style>
  <w:style w:type="character" w:customStyle="1" w:styleId="defaultchar1">
    <w:name w:val="default__char1"/>
    <w:uiPriority w:val="99"/>
    <w:rsid w:val="008005FB"/>
    <w:rPr>
      <w:rFonts w:ascii="Garamond" w:hAnsi="Garamond"/>
      <w:sz w:val="24"/>
    </w:rPr>
  </w:style>
  <w:style w:type="paragraph" w:styleId="Testonotadichiusura">
    <w:name w:val="endnote text"/>
    <w:basedOn w:val="Normale"/>
    <w:link w:val="TestonotadichiusuraCarattere"/>
    <w:uiPriority w:val="99"/>
    <w:semiHidden/>
    <w:unhideWhenUsed/>
    <w:rsid w:val="00026D9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26D96"/>
    <w:rPr>
      <w:rFonts w:cs="Calibri"/>
      <w:sz w:val="20"/>
      <w:szCs w:val="20"/>
      <w:lang w:eastAsia="en-US"/>
    </w:rPr>
  </w:style>
  <w:style w:type="character" w:styleId="Rimandonotadichiusura">
    <w:name w:val="endnote reference"/>
    <w:basedOn w:val="Carpredefinitoparagrafo"/>
    <w:uiPriority w:val="99"/>
    <w:semiHidden/>
    <w:unhideWhenUsed/>
    <w:rsid w:val="00026D96"/>
    <w:rPr>
      <w:vertAlign w:val="superscript"/>
    </w:rPr>
  </w:style>
  <w:style w:type="character" w:customStyle="1" w:styleId="apple-converted-space">
    <w:name w:val="apple-converted-space"/>
    <w:basedOn w:val="Carpredefinitoparagrafo"/>
    <w:rsid w:val="005F2DF0"/>
  </w:style>
  <w:style w:type="paragraph" w:styleId="Corpotesto">
    <w:name w:val="Body Text"/>
    <w:basedOn w:val="Normale"/>
    <w:link w:val="CorpotestoCarattere"/>
    <w:uiPriority w:val="99"/>
    <w:semiHidden/>
    <w:unhideWhenUsed/>
    <w:rsid w:val="00433EED"/>
    <w:pPr>
      <w:spacing w:after="120"/>
    </w:pPr>
  </w:style>
  <w:style w:type="character" w:customStyle="1" w:styleId="CorpotestoCarattere">
    <w:name w:val="Corpo testo Carattere"/>
    <w:basedOn w:val="Carpredefinitoparagrafo"/>
    <w:link w:val="Corpotesto"/>
    <w:uiPriority w:val="99"/>
    <w:semiHidden/>
    <w:rsid w:val="00433EED"/>
    <w:rPr>
      <w:rFonts w:cs="Calibri"/>
      <w:lang w:eastAsia="en-US"/>
    </w:rPr>
  </w:style>
  <w:style w:type="character" w:customStyle="1" w:styleId="article-body">
    <w:name w:val="article-body"/>
    <w:basedOn w:val="Carpredefinitoparagrafo"/>
    <w:rsid w:val="00433EED"/>
  </w:style>
  <w:style w:type="paragraph" w:customStyle="1" w:styleId="Pa2">
    <w:name w:val="Pa2"/>
    <w:basedOn w:val="Default"/>
    <w:next w:val="Default"/>
    <w:uiPriority w:val="99"/>
    <w:rsid w:val="00627203"/>
    <w:pPr>
      <w:spacing w:line="241" w:lineRule="atLeast"/>
    </w:pPr>
    <w:rPr>
      <w:rFonts w:ascii="Garamond" w:hAnsi="Garamond" w:cs="Times New Roman"/>
      <w:color w:val="auto"/>
      <w:lang w:eastAsia="it-IT"/>
    </w:rPr>
  </w:style>
  <w:style w:type="character" w:customStyle="1" w:styleId="A6">
    <w:name w:val="A6"/>
    <w:uiPriority w:val="99"/>
    <w:rsid w:val="00627203"/>
    <w:rPr>
      <w:rFonts w:cs="Garamond"/>
      <w:color w:val="000000"/>
      <w:sz w:val="14"/>
      <w:szCs w:val="14"/>
    </w:rPr>
  </w:style>
  <w:style w:type="paragraph" w:customStyle="1" w:styleId="s2">
    <w:name w:val="s2"/>
    <w:basedOn w:val="Normale"/>
    <w:rsid w:val="00E04024"/>
    <w:pPr>
      <w:spacing w:before="100" w:beforeAutospacing="1" w:after="100" w:afterAutospacing="1" w:line="240" w:lineRule="auto"/>
    </w:pPr>
    <w:rPr>
      <w:rFonts w:ascii="Times New Roman" w:eastAsiaTheme="minorHAnsi" w:hAnsi="Times New Roman" w:cs="Times New Roman"/>
      <w:sz w:val="24"/>
      <w:szCs w:val="24"/>
      <w:lang w:eastAsia="it-IT"/>
    </w:rPr>
  </w:style>
  <w:style w:type="character" w:customStyle="1" w:styleId="s3">
    <w:name w:val="s3"/>
    <w:basedOn w:val="Carpredefinitoparagrafo"/>
    <w:rsid w:val="000453F4"/>
  </w:style>
  <w:style w:type="character" w:customStyle="1" w:styleId="s12">
    <w:name w:val="s12"/>
    <w:basedOn w:val="Carpredefinitoparagrafo"/>
    <w:rsid w:val="000453F4"/>
  </w:style>
  <w:style w:type="character" w:customStyle="1" w:styleId="s26">
    <w:name w:val="s26"/>
    <w:basedOn w:val="Carpredefinitoparagrafo"/>
    <w:rsid w:val="00243DE1"/>
  </w:style>
  <w:style w:type="character" w:customStyle="1" w:styleId="s27">
    <w:name w:val="s27"/>
    <w:basedOn w:val="Carpredefinitoparagrafo"/>
    <w:rsid w:val="00243DE1"/>
  </w:style>
  <w:style w:type="character" w:customStyle="1" w:styleId="st">
    <w:name w:val="st"/>
    <w:basedOn w:val="Carpredefinitoparagrafo"/>
    <w:rsid w:val="00874D60"/>
  </w:style>
  <w:style w:type="paragraph" w:styleId="NormaleWeb">
    <w:name w:val="Normal (Web)"/>
    <w:basedOn w:val="Normale"/>
    <w:uiPriority w:val="99"/>
    <w:semiHidden/>
    <w:unhideWhenUsed/>
    <w:rsid w:val="00273A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273AA4"/>
    <w:rPr>
      <w:rFonts w:ascii="Times New Roman" w:eastAsia="Times New Roman" w:hAnsi="Times New Roman"/>
      <w:b/>
      <w:bCs/>
      <w:sz w:val="36"/>
      <w:szCs w:val="36"/>
    </w:rPr>
  </w:style>
  <w:style w:type="character" w:customStyle="1" w:styleId="Titolo4Carattere">
    <w:name w:val="Titolo 4 Carattere"/>
    <w:basedOn w:val="Carpredefinitoparagrafo"/>
    <w:link w:val="Titolo4"/>
    <w:uiPriority w:val="9"/>
    <w:rsid w:val="00273AA4"/>
    <w:rPr>
      <w:rFonts w:ascii="Times New Roman" w:eastAsia="Times New Roman" w:hAnsi="Times New Roman"/>
      <w:b/>
      <w:bCs/>
      <w:sz w:val="24"/>
      <w:szCs w:val="24"/>
    </w:rPr>
  </w:style>
  <w:style w:type="character" w:customStyle="1" w:styleId="hits-counter">
    <w:name w:val="hits-counter"/>
    <w:basedOn w:val="Carpredefinitoparagrafo"/>
    <w:rsid w:val="00273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5FB"/>
    <w:pPr>
      <w:spacing w:after="200" w:line="276" w:lineRule="auto"/>
    </w:pPr>
    <w:rPr>
      <w:rFonts w:cs="Calibri"/>
      <w:lang w:eastAsia="en-US"/>
    </w:rPr>
  </w:style>
  <w:style w:type="paragraph" w:styleId="Titolo2">
    <w:name w:val="heading 2"/>
    <w:basedOn w:val="Normale"/>
    <w:link w:val="Titolo2Carattere"/>
    <w:uiPriority w:val="9"/>
    <w:qFormat/>
    <w:locked/>
    <w:rsid w:val="00273AA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locked/>
    <w:rsid w:val="00273AA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05FB"/>
    <w:pPr>
      <w:autoSpaceDE w:val="0"/>
      <w:autoSpaceDN w:val="0"/>
      <w:adjustRightInd w:val="0"/>
    </w:pPr>
    <w:rPr>
      <w:rFonts w:cs="Calibri"/>
      <w:color w:val="000000"/>
      <w:sz w:val="24"/>
      <w:szCs w:val="24"/>
      <w:lang w:eastAsia="en-US"/>
    </w:rPr>
  </w:style>
  <w:style w:type="paragraph" w:styleId="Rientrocorpodeltesto">
    <w:name w:val="Body Text Indent"/>
    <w:basedOn w:val="Normale"/>
    <w:link w:val="RientrocorpodeltestoCarattere"/>
    <w:uiPriority w:val="99"/>
    <w:semiHidden/>
    <w:rsid w:val="008005FB"/>
    <w:pPr>
      <w:spacing w:after="0" w:line="240" w:lineRule="auto"/>
    </w:pPr>
    <w:rPr>
      <w:lang w:eastAsia="it-IT"/>
    </w:rPr>
  </w:style>
  <w:style w:type="character" w:customStyle="1" w:styleId="RientrocorpodeltestoCarattere">
    <w:name w:val="Rientro corpo del testo Carattere"/>
    <w:basedOn w:val="Carpredefinitoparagrafo"/>
    <w:link w:val="Rientrocorpodeltesto"/>
    <w:uiPriority w:val="99"/>
    <w:semiHidden/>
    <w:locked/>
    <w:rsid w:val="008005FB"/>
    <w:rPr>
      <w:rFonts w:ascii="Calibri" w:hAnsi="Calibri" w:cs="Calibri"/>
      <w:lang w:eastAsia="it-IT"/>
    </w:rPr>
  </w:style>
  <w:style w:type="paragraph" w:styleId="Testofumetto">
    <w:name w:val="Balloon Text"/>
    <w:basedOn w:val="Normale"/>
    <w:link w:val="TestofumettoCarattere"/>
    <w:uiPriority w:val="99"/>
    <w:semiHidden/>
    <w:rsid w:val="008005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005FB"/>
    <w:rPr>
      <w:rFonts w:ascii="Tahoma" w:hAnsi="Tahoma" w:cs="Tahoma"/>
      <w:sz w:val="16"/>
      <w:szCs w:val="16"/>
    </w:rPr>
  </w:style>
  <w:style w:type="paragraph" w:styleId="Paragrafoelenco">
    <w:name w:val="List Paragraph"/>
    <w:basedOn w:val="Normale"/>
    <w:uiPriority w:val="99"/>
    <w:qFormat/>
    <w:rsid w:val="008005FB"/>
    <w:pPr>
      <w:ind w:left="720"/>
    </w:pPr>
  </w:style>
  <w:style w:type="paragraph" w:styleId="Pidipagina">
    <w:name w:val="footer"/>
    <w:basedOn w:val="Normale"/>
    <w:link w:val="PidipaginaCarattere"/>
    <w:uiPriority w:val="99"/>
    <w:rsid w:val="008005F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005FB"/>
    <w:rPr>
      <w:rFonts w:cs="Times New Roman"/>
      <w:lang w:eastAsia="en-US"/>
    </w:rPr>
  </w:style>
  <w:style w:type="character" w:styleId="Numeropagina">
    <w:name w:val="page number"/>
    <w:basedOn w:val="Carpredefinitoparagrafo"/>
    <w:uiPriority w:val="99"/>
    <w:rsid w:val="008005FB"/>
    <w:rPr>
      <w:rFonts w:cs="Times New Roman"/>
    </w:rPr>
  </w:style>
  <w:style w:type="character" w:styleId="Collegamentoipertestuale">
    <w:name w:val="Hyperlink"/>
    <w:basedOn w:val="Carpredefinitoparagrafo"/>
    <w:uiPriority w:val="99"/>
    <w:rsid w:val="008005FB"/>
    <w:rPr>
      <w:rFonts w:cs="Times New Roman"/>
      <w:color w:val="0000FF"/>
      <w:u w:val="single"/>
    </w:rPr>
  </w:style>
  <w:style w:type="character" w:styleId="Enfasigrassetto">
    <w:name w:val="Strong"/>
    <w:basedOn w:val="Carpredefinitoparagrafo"/>
    <w:uiPriority w:val="99"/>
    <w:qFormat/>
    <w:rsid w:val="008005FB"/>
    <w:rPr>
      <w:rFonts w:cs="Times New Roman"/>
      <w:b/>
    </w:rPr>
  </w:style>
  <w:style w:type="character" w:styleId="Enfasicorsivo">
    <w:name w:val="Emphasis"/>
    <w:basedOn w:val="Carpredefinitoparagrafo"/>
    <w:uiPriority w:val="20"/>
    <w:qFormat/>
    <w:rsid w:val="008005FB"/>
    <w:rPr>
      <w:rFonts w:cs="Times New Roman"/>
      <w:i/>
    </w:rPr>
  </w:style>
  <w:style w:type="paragraph" w:styleId="Testonotaapidipagina">
    <w:name w:val="footnote text"/>
    <w:basedOn w:val="Normale"/>
    <w:link w:val="TestonotaapidipaginaCarattere"/>
    <w:uiPriority w:val="99"/>
    <w:semiHidden/>
    <w:rsid w:val="008005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005FB"/>
    <w:rPr>
      <w:rFonts w:cs="Calibri"/>
      <w:sz w:val="20"/>
      <w:szCs w:val="20"/>
      <w:lang w:eastAsia="en-US"/>
    </w:rPr>
  </w:style>
  <w:style w:type="character" w:styleId="Rimandonotaapidipagina">
    <w:name w:val="footnote reference"/>
    <w:basedOn w:val="Carpredefinitoparagrafo"/>
    <w:uiPriority w:val="99"/>
    <w:semiHidden/>
    <w:rsid w:val="008005FB"/>
    <w:rPr>
      <w:rFonts w:cs="Times New Roman"/>
      <w:vertAlign w:val="superscript"/>
    </w:rPr>
  </w:style>
  <w:style w:type="paragraph" w:customStyle="1" w:styleId="default0">
    <w:name w:val="default"/>
    <w:basedOn w:val="Normale"/>
    <w:uiPriority w:val="99"/>
    <w:rsid w:val="008005FB"/>
    <w:pPr>
      <w:spacing w:after="0" w:line="240" w:lineRule="auto"/>
    </w:pPr>
    <w:rPr>
      <w:rFonts w:ascii="Garamond" w:hAnsi="Garamond" w:cs="Times New Roman"/>
      <w:sz w:val="24"/>
      <w:szCs w:val="24"/>
      <w:lang w:eastAsia="it-IT"/>
    </w:rPr>
  </w:style>
  <w:style w:type="paragraph" w:customStyle="1" w:styleId="body0020text0020indent">
    <w:name w:val="body_0020text_0020indent"/>
    <w:basedOn w:val="Normale"/>
    <w:uiPriority w:val="99"/>
    <w:rsid w:val="008005FB"/>
    <w:pPr>
      <w:spacing w:after="0" w:line="480" w:lineRule="atLeast"/>
      <w:ind w:firstLine="560"/>
      <w:jc w:val="center"/>
    </w:pPr>
    <w:rPr>
      <w:rFonts w:ascii="Times New Roman" w:hAnsi="Times New Roman" w:cs="Times New Roman"/>
      <w:sz w:val="26"/>
      <w:szCs w:val="26"/>
      <w:lang w:eastAsia="it-IT"/>
    </w:rPr>
  </w:style>
  <w:style w:type="character" w:customStyle="1" w:styleId="body0020text0020indentchar1">
    <w:name w:val="body_0020text_0020indent__char1"/>
    <w:uiPriority w:val="99"/>
    <w:rsid w:val="008005FB"/>
    <w:rPr>
      <w:rFonts w:ascii="Times New Roman" w:hAnsi="Times New Roman"/>
      <w:sz w:val="26"/>
    </w:rPr>
  </w:style>
  <w:style w:type="character" w:customStyle="1" w:styleId="defaultchar1">
    <w:name w:val="default__char1"/>
    <w:uiPriority w:val="99"/>
    <w:rsid w:val="008005FB"/>
    <w:rPr>
      <w:rFonts w:ascii="Garamond" w:hAnsi="Garamond"/>
      <w:sz w:val="24"/>
    </w:rPr>
  </w:style>
  <w:style w:type="paragraph" w:styleId="Testonotadichiusura">
    <w:name w:val="endnote text"/>
    <w:basedOn w:val="Normale"/>
    <w:link w:val="TestonotadichiusuraCarattere"/>
    <w:uiPriority w:val="99"/>
    <w:semiHidden/>
    <w:unhideWhenUsed/>
    <w:rsid w:val="00026D9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26D96"/>
    <w:rPr>
      <w:rFonts w:cs="Calibri"/>
      <w:sz w:val="20"/>
      <w:szCs w:val="20"/>
      <w:lang w:eastAsia="en-US"/>
    </w:rPr>
  </w:style>
  <w:style w:type="character" w:styleId="Rimandonotadichiusura">
    <w:name w:val="endnote reference"/>
    <w:basedOn w:val="Carpredefinitoparagrafo"/>
    <w:uiPriority w:val="99"/>
    <w:semiHidden/>
    <w:unhideWhenUsed/>
    <w:rsid w:val="00026D96"/>
    <w:rPr>
      <w:vertAlign w:val="superscript"/>
    </w:rPr>
  </w:style>
  <w:style w:type="character" w:customStyle="1" w:styleId="apple-converted-space">
    <w:name w:val="apple-converted-space"/>
    <w:basedOn w:val="Carpredefinitoparagrafo"/>
    <w:rsid w:val="005F2DF0"/>
  </w:style>
  <w:style w:type="paragraph" w:styleId="Corpotesto">
    <w:name w:val="Body Text"/>
    <w:basedOn w:val="Normale"/>
    <w:link w:val="CorpotestoCarattere"/>
    <w:uiPriority w:val="99"/>
    <w:semiHidden/>
    <w:unhideWhenUsed/>
    <w:rsid w:val="00433EED"/>
    <w:pPr>
      <w:spacing w:after="120"/>
    </w:pPr>
  </w:style>
  <w:style w:type="character" w:customStyle="1" w:styleId="CorpotestoCarattere">
    <w:name w:val="Corpo testo Carattere"/>
    <w:basedOn w:val="Carpredefinitoparagrafo"/>
    <w:link w:val="Corpotesto"/>
    <w:uiPriority w:val="99"/>
    <w:semiHidden/>
    <w:rsid w:val="00433EED"/>
    <w:rPr>
      <w:rFonts w:cs="Calibri"/>
      <w:lang w:eastAsia="en-US"/>
    </w:rPr>
  </w:style>
  <w:style w:type="character" w:customStyle="1" w:styleId="article-body">
    <w:name w:val="article-body"/>
    <w:basedOn w:val="Carpredefinitoparagrafo"/>
    <w:rsid w:val="00433EED"/>
  </w:style>
  <w:style w:type="paragraph" w:customStyle="1" w:styleId="Pa2">
    <w:name w:val="Pa2"/>
    <w:basedOn w:val="Default"/>
    <w:next w:val="Default"/>
    <w:uiPriority w:val="99"/>
    <w:rsid w:val="00627203"/>
    <w:pPr>
      <w:spacing w:line="241" w:lineRule="atLeast"/>
    </w:pPr>
    <w:rPr>
      <w:rFonts w:ascii="Garamond" w:hAnsi="Garamond" w:cs="Times New Roman"/>
      <w:color w:val="auto"/>
      <w:lang w:eastAsia="it-IT"/>
    </w:rPr>
  </w:style>
  <w:style w:type="character" w:customStyle="1" w:styleId="A6">
    <w:name w:val="A6"/>
    <w:uiPriority w:val="99"/>
    <w:rsid w:val="00627203"/>
    <w:rPr>
      <w:rFonts w:cs="Garamond"/>
      <w:color w:val="000000"/>
      <w:sz w:val="14"/>
      <w:szCs w:val="14"/>
    </w:rPr>
  </w:style>
  <w:style w:type="paragraph" w:customStyle="1" w:styleId="s2">
    <w:name w:val="s2"/>
    <w:basedOn w:val="Normale"/>
    <w:rsid w:val="00E04024"/>
    <w:pPr>
      <w:spacing w:before="100" w:beforeAutospacing="1" w:after="100" w:afterAutospacing="1" w:line="240" w:lineRule="auto"/>
    </w:pPr>
    <w:rPr>
      <w:rFonts w:ascii="Times New Roman" w:eastAsiaTheme="minorHAnsi" w:hAnsi="Times New Roman" w:cs="Times New Roman"/>
      <w:sz w:val="24"/>
      <w:szCs w:val="24"/>
      <w:lang w:eastAsia="it-IT"/>
    </w:rPr>
  </w:style>
  <w:style w:type="character" w:customStyle="1" w:styleId="s3">
    <w:name w:val="s3"/>
    <w:basedOn w:val="Carpredefinitoparagrafo"/>
    <w:rsid w:val="000453F4"/>
  </w:style>
  <w:style w:type="character" w:customStyle="1" w:styleId="s12">
    <w:name w:val="s12"/>
    <w:basedOn w:val="Carpredefinitoparagrafo"/>
    <w:rsid w:val="000453F4"/>
  </w:style>
  <w:style w:type="character" w:customStyle="1" w:styleId="s26">
    <w:name w:val="s26"/>
    <w:basedOn w:val="Carpredefinitoparagrafo"/>
    <w:rsid w:val="00243DE1"/>
  </w:style>
  <w:style w:type="character" w:customStyle="1" w:styleId="s27">
    <w:name w:val="s27"/>
    <w:basedOn w:val="Carpredefinitoparagrafo"/>
    <w:rsid w:val="00243DE1"/>
  </w:style>
  <w:style w:type="character" w:customStyle="1" w:styleId="st">
    <w:name w:val="st"/>
    <w:basedOn w:val="Carpredefinitoparagrafo"/>
    <w:rsid w:val="00874D60"/>
  </w:style>
  <w:style w:type="paragraph" w:styleId="NormaleWeb">
    <w:name w:val="Normal (Web)"/>
    <w:basedOn w:val="Normale"/>
    <w:uiPriority w:val="99"/>
    <w:semiHidden/>
    <w:unhideWhenUsed/>
    <w:rsid w:val="00273A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273AA4"/>
    <w:rPr>
      <w:rFonts w:ascii="Times New Roman" w:eastAsia="Times New Roman" w:hAnsi="Times New Roman"/>
      <w:b/>
      <w:bCs/>
      <w:sz w:val="36"/>
      <w:szCs w:val="36"/>
    </w:rPr>
  </w:style>
  <w:style w:type="character" w:customStyle="1" w:styleId="Titolo4Carattere">
    <w:name w:val="Titolo 4 Carattere"/>
    <w:basedOn w:val="Carpredefinitoparagrafo"/>
    <w:link w:val="Titolo4"/>
    <w:uiPriority w:val="9"/>
    <w:rsid w:val="00273AA4"/>
    <w:rPr>
      <w:rFonts w:ascii="Times New Roman" w:eastAsia="Times New Roman" w:hAnsi="Times New Roman"/>
      <w:b/>
      <w:bCs/>
      <w:sz w:val="24"/>
      <w:szCs w:val="24"/>
    </w:rPr>
  </w:style>
  <w:style w:type="character" w:customStyle="1" w:styleId="hits-counter">
    <w:name w:val="hits-counter"/>
    <w:basedOn w:val="Carpredefinitoparagrafo"/>
    <w:rsid w:val="0027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5693">
      <w:marLeft w:val="0"/>
      <w:marRight w:val="0"/>
      <w:marTop w:val="100"/>
      <w:marBottom w:val="240"/>
      <w:divBdr>
        <w:top w:val="none" w:sz="0" w:space="0" w:color="auto"/>
        <w:left w:val="none" w:sz="0" w:space="0" w:color="auto"/>
        <w:bottom w:val="none" w:sz="0" w:space="0" w:color="auto"/>
        <w:right w:val="none" w:sz="0" w:space="0" w:color="auto"/>
      </w:divBdr>
      <w:divsChild>
        <w:div w:id="37825690">
          <w:marLeft w:val="0"/>
          <w:marRight w:val="0"/>
          <w:marTop w:val="0"/>
          <w:marBottom w:val="0"/>
          <w:divBdr>
            <w:top w:val="none" w:sz="0" w:space="0" w:color="auto"/>
            <w:left w:val="none" w:sz="0" w:space="0" w:color="auto"/>
            <w:bottom w:val="none" w:sz="0" w:space="0" w:color="auto"/>
            <w:right w:val="none" w:sz="0" w:space="0" w:color="auto"/>
          </w:divBdr>
          <w:divsChild>
            <w:div w:id="37825691">
              <w:marLeft w:val="0"/>
              <w:marRight w:val="0"/>
              <w:marTop w:val="0"/>
              <w:marBottom w:val="0"/>
              <w:divBdr>
                <w:top w:val="none" w:sz="0" w:space="0" w:color="auto"/>
                <w:left w:val="none" w:sz="0" w:space="0" w:color="auto"/>
                <w:bottom w:val="none" w:sz="0" w:space="0" w:color="auto"/>
                <w:right w:val="none" w:sz="0" w:space="0" w:color="auto"/>
              </w:divBdr>
              <w:divsChild>
                <w:div w:id="37825692">
                  <w:marLeft w:val="0"/>
                  <w:marRight w:val="0"/>
                  <w:marTop w:val="0"/>
                  <w:marBottom w:val="0"/>
                  <w:divBdr>
                    <w:top w:val="none" w:sz="0" w:space="0" w:color="auto"/>
                    <w:left w:val="none" w:sz="0" w:space="0" w:color="auto"/>
                    <w:bottom w:val="none" w:sz="0" w:space="0" w:color="auto"/>
                    <w:right w:val="none" w:sz="0" w:space="0" w:color="auto"/>
                  </w:divBdr>
                  <w:divsChild>
                    <w:div w:id="37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5694">
      <w:marLeft w:val="0"/>
      <w:marRight w:val="0"/>
      <w:marTop w:val="0"/>
      <w:marBottom w:val="0"/>
      <w:divBdr>
        <w:top w:val="none" w:sz="0" w:space="0" w:color="auto"/>
        <w:left w:val="none" w:sz="0" w:space="0" w:color="auto"/>
        <w:bottom w:val="none" w:sz="0" w:space="0" w:color="auto"/>
        <w:right w:val="none" w:sz="0" w:space="0" w:color="auto"/>
      </w:divBdr>
    </w:div>
    <w:div w:id="37825695">
      <w:marLeft w:val="0"/>
      <w:marRight w:val="0"/>
      <w:marTop w:val="0"/>
      <w:marBottom w:val="0"/>
      <w:divBdr>
        <w:top w:val="none" w:sz="0" w:space="0" w:color="auto"/>
        <w:left w:val="none" w:sz="0" w:space="0" w:color="auto"/>
        <w:bottom w:val="none" w:sz="0" w:space="0" w:color="auto"/>
        <w:right w:val="none" w:sz="0" w:space="0" w:color="auto"/>
      </w:divBdr>
    </w:div>
    <w:div w:id="37825696">
      <w:marLeft w:val="0"/>
      <w:marRight w:val="0"/>
      <w:marTop w:val="0"/>
      <w:marBottom w:val="0"/>
      <w:divBdr>
        <w:top w:val="none" w:sz="0" w:space="0" w:color="auto"/>
        <w:left w:val="none" w:sz="0" w:space="0" w:color="auto"/>
        <w:bottom w:val="none" w:sz="0" w:space="0" w:color="auto"/>
        <w:right w:val="none" w:sz="0" w:space="0" w:color="auto"/>
      </w:divBdr>
    </w:div>
    <w:div w:id="37825697">
      <w:marLeft w:val="0"/>
      <w:marRight w:val="0"/>
      <w:marTop w:val="0"/>
      <w:marBottom w:val="0"/>
      <w:divBdr>
        <w:top w:val="none" w:sz="0" w:space="0" w:color="auto"/>
        <w:left w:val="none" w:sz="0" w:space="0" w:color="auto"/>
        <w:bottom w:val="none" w:sz="0" w:space="0" w:color="auto"/>
        <w:right w:val="none" w:sz="0" w:space="0" w:color="auto"/>
      </w:divBdr>
    </w:div>
    <w:div w:id="37825698">
      <w:marLeft w:val="0"/>
      <w:marRight w:val="0"/>
      <w:marTop w:val="0"/>
      <w:marBottom w:val="0"/>
      <w:divBdr>
        <w:top w:val="none" w:sz="0" w:space="0" w:color="auto"/>
        <w:left w:val="none" w:sz="0" w:space="0" w:color="auto"/>
        <w:bottom w:val="none" w:sz="0" w:space="0" w:color="auto"/>
        <w:right w:val="none" w:sz="0" w:space="0" w:color="auto"/>
      </w:divBdr>
    </w:div>
    <w:div w:id="37825699">
      <w:marLeft w:val="0"/>
      <w:marRight w:val="0"/>
      <w:marTop w:val="0"/>
      <w:marBottom w:val="0"/>
      <w:divBdr>
        <w:top w:val="none" w:sz="0" w:space="0" w:color="auto"/>
        <w:left w:val="none" w:sz="0" w:space="0" w:color="auto"/>
        <w:bottom w:val="none" w:sz="0" w:space="0" w:color="auto"/>
        <w:right w:val="none" w:sz="0" w:space="0" w:color="auto"/>
      </w:divBdr>
    </w:div>
    <w:div w:id="37825700">
      <w:marLeft w:val="0"/>
      <w:marRight w:val="0"/>
      <w:marTop w:val="0"/>
      <w:marBottom w:val="0"/>
      <w:divBdr>
        <w:top w:val="none" w:sz="0" w:space="0" w:color="auto"/>
        <w:left w:val="none" w:sz="0" w:space="0" w:color="auto"/>
        <w:bottom w:val="none" w:sz="0" w:space="0" w:color="auto"/>
        <w:right w:val="none" w:sz="0" w:space="0" w:color="auto"/>
      </w:divBdr>
    </w:div>
    <w:div w:id="41753366">
      <w:bodyDiv w:val="1"/>
      <w:marLeft w:val="0"/>
      <w:marRight w:val="0"/>
      <w:marTop w:val="0"/>
      <w:marBottom w:val="0"/>
      <w:divBdr>
        <w:top w:val="none" w:sz="0" w:space="0" w:color="auto"/>
        <w:left w:val="none" w:sz="0" w:space="0" w:color="auto"/>
        <w:bottom w:val="none" w:sz="0" w:space="0" w:color="auto"/>
        <w:right w:val="none" w:sz="0" w:space="0" w:color="auto"/>
      </w:divBdr>
    </w:div>
    <w:div w:id="46346641">
      <w:bodyDiv w:val="1"/>
      <w:marLeft w:val="0"/>
      <w:marRight w:val="0"/>
      <w:marTop w:val="0"/>
      <w:marBottom w:val="0"/>
      <w:divBdr>
        <w:top w:val="none" w:sz="0" w:space="0" w:color="auto"/>
        <w:left w:val="none" w:sz="0" w:space="0" w:color="auto"/>
        <w:bottom w:val="none" w:sz="0" w:space="0" w:color="auto"/>
        <w:right w:val="none" w:sz="0" w:space="0" w:color="auto"/>
      </w:divBdr>
    </w:div>
    <w:div w:id="398527427">
      <w:bodyDiv w:val="1"/>
      <w:marLeft w:val="0"/>
      <w:marRight w:val="0"/>
      <w:marTop w:val="0"/>
      <w:marBottom w:val="0"/>
      <w:divBdr>
        <w:top w:val="none" w:sz="0" w:space="0" w:color="auto"/>
        <w:left w:val="none" w:sz="0" w:space="0" w:color="auto"/>
        <w:bottom w:val="none" w:sz="0" w:space="0" w:color="auto"/>
        <w:right w:val="none" w:sz="0" w:space="0" w:color="auto"/>
      </w:divBdr>
    </w:div>
    <w:div w:id="485171591">
      <w:bodyDiv w:val="1"/>
      <w:marLeft w:val="0"/>
      <w:marRight w:val="0"/>
      <w:marTop w:val="0"/>
      <w:marBottom w:val="0"/>
      <w:divBdr>
        <w:top w:val="none" w:sz="0" w:space="0" w:color="auto"/>
        <w:left w:val="none" w:sz="0" w:space="0" w:color="auto"/>
        <w:bottom w:val="none" w:sz="0" w:space="0" w:color="auto"/>
        <w:right w:val="none" w:sz="0" w:space="0" w:color="auto"/>
      </w:divBdr>
    </w:div>
    <w:div w:id="1043410611">
      <w:bodyDiv w:val="1"/>
      <w:marLeft w:val="0"/>
      <w:marRight w:val="0"/>
      <w:marTop w:val="0"/>
      <w:marBottom w:val="0"/>
      <w:divBdr>
        <w:top w:val="none" w:sz="0" w:space="0" w:color="auto"/>
        <w:left w:val="none" w:sz="0" w:space="0" w:color="auto"/>
        <w:bottom w:val="none" w:sz="0" w:space="0" w:color="auto"/>
        <w:right w:val="none" w:sz="0" w:space="0" w:color="auto"/>
      </w:divBdr>
      <w:divsChild>
        <w:div w:id="10957669">
          <w:marLeft w:val="0"/>
          <w:marRight w:val="0"/>
          <w:marTop w:val="0"/>
          <w:marBottom w:val="0"/>
          <w:divBdr>
            <w:top w:val="none" w:sz="0" w:space="0" w:color="auto"/>
            <w:left w:val="none" w:sz="0" w:space="0" w:color="auto"/>
            <w:bottom w:val="none" w:sz="0" w:space="0" w:color="auto"/>
            <w:right w:val="none" w:sz="0" w:space="0" w:color="auto"/>
          </w:divBdr>
          <w:divsChild>
            <w:div w:id="1918785909">
              <w:marLeft w:val="0"/>
              <w:marRight w:val="0"/>
              <w:marTop w:val="0"/>
              <w:marBottom w:val="0"/>
              <w:divBdr>
                <w:top w:val="none" w:sz="0" w:space="0" w:color="auto"/>
                <w:left w:val="none" w:sz="0" w:space="0" w:color="auto"/>
                <w:bottom w:val="none" w:sz="0" w:space="0" w:color="auto"/>
                <w:right w:val="none" w:sz="0" w:space="0" w:color="auto"/>
              </w:divBdr>
              <w:divsChild>
                <w:div w:id="1811745555">
                  <w:marLeft w:val="0"/>
                  <w:marRight w:val="0"/>
                  <w:marTop w:val="0"/>
                  <w:marBottom w:val="0"/>
                  <w:divBdr>
                    <w:top w:val="none" w:sz="0" w:space="0" w:color="auto"/>
                    <w:left w:val="none" w:sz="0" w:space="0" w:color="auto"/>
                    <w:bottom w:val="none" w:sz="0" w:space="0" w:color="auto"/>
                    <w:right w:val="none" w:sz="0" w:space="0" w:color="auto"/>
                  </w:divBdr>
                  <w:divsChild>
                    <w:div w:id="1774937271">
                      <w:marLeft w:val="0"/>
                      <w:marRight w:val="0"/>
                      <w:marTop w:val="0"/>
                      <w:marBottom w:val="0"/>
                      <w:divBdr>
                        <w:top w:val="none" w:sz="0" w:space="0" w:color="auto"/>
                        <w:left w:val="none" w:sz="0" w:space="0" w:color="auto"/>
                        <w:bottom w:val="none" w:sz="0" w:space="0" w:color="auto"/>
                        <w:right w:val="none" w:sz="0" w:space="0" w:color="auto"/>
                      </w:divBdr>
                      <w:divsChild>
                        <w:div w:id="16705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3731">
      <w:bodyDiv w:val="1"/>
      <w:marLeft w:val="0"/>
      <w:marRight w:val="0"/>
      <w:marTop w:val="0"/>
      <w:marBottom w:val="0"/>
      <w:divBdr>
        <w:top w:val="none" w:sz="0" w:space="0" w:color="auto"/>
        <w:left w:val="none" w:sz="0" w:space="0" w:color="auto"/>
        <w:bottom w:val="none" w:sz="0" w:space="0" w:color="auto"/>
        <w:right w:val="none" w:sz="0" w:space="0" w:color="auto"/>
      </w:divBdr>
      <w:divsChild>
        <w:div w:id="1393697930">
          <w:marLeft w:val="0"/>
          <w:marRight w:val="0"/>
          <w:marTop w:val="0"/>
          <w:marBottom w:val="0"/>
          <w:divBdr>
            <w:top w:val="none" w:sz="0" w:space="0" w:color="auto"/>
            <w:left w:val="none" w:sz="0" w:space="0" w:color="auto"/>
            <w:bottom w:val="none" w:sz="0" w:space="0" w:color="auto"/>
            <w:right w:val="none" w:sz="0" w:space="0" w:color="auto"/>
          </w:divBdr>
          <w:divsChild>
            <w:div w:id="490605968">
              <w:marLeft w:val="0"/>
              <w:marRight w:val="0"/>
              <w:marTop w:val="0"/>
              <w:marBottom w:val="0"/>
              <w:divBdr>
                <w:top w:val="none" w:sz="0" w:space="0" w:color="auto"/>
                <w:left w:val="none" w:sz="0" w:space="0" w:color="auto"/>
                <w:bottom w:val="none" w:sz="0" w:space="0" w:color="auto"/>
                <w:right w:val="none" w:sz="0" w:space="0" w:color="auto"/>
              </w:divBdr>
              <w:divsChild>
                <w:div w:id="2739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29209">
      <w:bodyDiv w:val="1"/>
      <w:marLeft w:val="0"/>
      <w:marRight w:val="0"/>
      <w:marTop w:val="0"/>
      <w:marBottom w:val="0"/>
      <w:divBdr>
        <w:top w:val="none" w:sz="0" w:space="0" w:color="auto"/>
        <w:left w:val="none" w:sz="0" w:space="0" w:color="auto"/>
        <w:bottom w:val="none" w:sz="0" w:space="0" w:color="auto"/>
        <w:right w:val="none" w:sz="0" w:space="0" w:color="auto"/>
      </w:divBdr>
    </w:div>
    <w:div w:id="1286351669">
      <w:bodyDiv w:val="1"/>
      <w:marLeft w:val="0"/>
      <w:marRight w:val="0"/>
      <w:marTop w:val="0"/>
      <w:marBottom w:val="0"/>
      <w:divBdr>
        <w:top w:val="none" w:sz="0" w:space="0" w:color="auto"/>
        <w:left w:val="none" w:sz="0" w:space="0" w:color="auto"/>
        <w:bottom w:val="none" w:sz="0" w:space="0" w:color="auto"/>
        <w:right w:val="none" w:sz="0" w:space="0" w:color="auto"/>
      </w:divBdr>
    </w:div>
    <w:div w:id="1388146418">
      <w:bodyDiv w:val="1"/>
      <w:marLeft w:val="0"/>
      <w:marRight w:val="0"/>
      <w:marTop w:val="0"/>
      <w:marBottom w:val="0"/>
      <w:divBdr>
        <w:top w:val="none" w:sz="0" w:space="0" w:color="auto"/>
        <w:left w:val="none" w:sz="0" w:space="0" w:color="auto"/>
        <w:bottom w:val="none" w:sz="0" w:space="0" w:color="auto"/>
        <w:right w:val="none" w:sz="0" w:space="0" w:color="auto"/>
      </w:divBdr>
    </w:div>
    <w:div w:id="1446002577">
      <w:bodyDiv w:val="1"/>
      <w:marLeft w:val="0"/>
      <w:marRight w:val="0"/>
      <w:marTop w:val="0"/>
      <w:marBottom w:val="0"/>
      <w:divBdr>
        <w:top w:val="none" w:sz="0" w:space="0" w:color="auto"/>
        <w:left w:val="none" w:sz="0" w:space="0" w:color="auto"/>
        <w:bottom w:val="none" w:sz="0" w:space="0" w:color="auto"/>
        <w:right w:val="none" w:sz="0" w:space="0" w:color="auto"/>
      </w:divBdr>
    </w:div>
    <w:div w:id="1674603501">
      <w:bodyDiv w:val="1"/>
      <w:marLeft w:val="0"/>
      <w:marRight w:val="0"/>
      <w:marTop w:val="0"/>
      <w:marBottom w:val="0"/>
      <w:divBdr>
        <w:top w:val="none" w:sz="0" w:space="0" w:color="auto"/>
        <w:left w:val="none" w:sz="0" w:space="0" w:color="auto"/>
        <w:bottom w:val="none" w:sz="0" w:space="0" w:color="auto"/>
        <w:right w:val="none" w:sz="0" w:space="0" w:color="auto"/>
      </w:divBdr>
    </w:div>
    <w:div w:id="1710104459">
      <w:bodyDiv w:val="1"/>
      <w:marLeft w:val="0"/>
      <w:marRight w:val="0"/>
      <w:marTop w:val="0"/>
      <w:marBottom w:val="0"/>
      <w:divBdr>
        <w:top w:val="none" w:sz="0" w:space="0" w:color="auto"/>
        <w:left w:val="none" w:sz="0" w:space="0" w:color="auto"/>
        <w:bottom w:val="none" w:sz="0" w:space="0" w:color="auto"/>
        <w:right w:val="none" w:sz="0" w:space="0" w:color="auto"/>
      </w:divBdr>
    </w:div>
    <w:div w:id="1722972534">
      <w:bodyDiv w:val="1"/>
      <w:marLeft w:val="0"/>
      <w:marRight w:val="0"/>
      <w:marTop w:val="0"/>
      <w:marBottom w:val="0"/>
      <w:divBdr>
        <w:top w:val="none" w:sz="0" w:space="0" w:color="auto"/>
        <w:left w:val="none" w:sz="0" w:space="0" w:color="auto"/>
        <w:bottom w:val="none" w:sz="0" w:space="0" w:color="auto"/>
        <w:right w:val="none" w:sz="0" w:space="0" w:color="auto"/>
      </w:divBdr>
    </w:div>
    <w:div w:id="1761441325">
      <w:bodyDiv w:val="1"/>
      <w:marLeft w:val="0"/>
      <w:marRight w:val="0"/>
      <w:marTop w:val="0"/>
      <w:marBottom w:val="0"/>
      <w:divBdr>
        <w:top w:val="none" w:sz="0" w:space="0" w:color="auto"/>
        <w:left w:val="none" w:sz="0" w:space="0" w:color="auto"/>
        <w:bottom w:val="none" w:sz="0" w:space="0" w:color="auto"/>
        <w:right w:val="none" w:sz="0" w:space="0" w:color="auto"/>
      </w:divBdr>
    </w:div>
    <w:div w:id="1766882739">
      <w:bodyDiv w:val="1"/>
      <w:marLeft w:val="0"/>
      <w:marRight w:val="0"/>
      <w:marTop w:val="0"/>
      <w:marBottom w:val="0"/>
      <w:divBdr>
        <w:top w:val="none" w:sz="0" w:space="0" w:color="auto"/>
        <w:left w:val="none" w:sz="0" w:space="0" w:color="auto"/>
        <w:bottom w:val="none" w:sz="0" w:space="0" w:color="auto"/>
        <w:right w:val="none" w:sz="0" w:space="0" w:color="auto"/>
      </w:divBdr>
      <w:divsChild>
        <w:div w:id="220139303">
          <w:marLeft w:val="0"/>
          <w:marRight w:val="0"/>
          <w:marTop w:val="0"/>
          <w:marBottom w:val="0"/>
          <w:divBdr>
            <w:top w:val="none" w:sz="0" w:space="0" w:color="auto"/>
            <w:left w:val="none" w:sz="0" w:space="0" w:color="auto"/>
            <w:bottom w:val="none" w:sz="0" w:space="0" w:color="auto"/>
            <w:right w:val="none" w:sz="0" w:space="0" w:color="auto"/>
          </w:divBdr>
          <w:divsChild>
            <w:div w:id="467665947">
              <w:marLeft w:val="0"/>
              <w:marRight w:val="0"/>
              <w:marTop w:val="0"/>
              <w:marBottom w:val="0"/>
              <w:divBdr>
                <w:top w:val="none" w:sz="0" w:space="0" w:color="auto"/>
                <w:left w:val="none" w:sz="0" w:space="0" w:color="auto"/>
                <w:bottom w:val="none" w:sz="0" w:space="0" w:color="auto"/>
                <w:right w:val="none" w:sz="0" w:space="0" w:color="auto"/>
              </w:divBdr>
              <w:divsChild>
                <w:div w:id="866718879">
                  <w:marLeft w:val="3000"/>
                  <w:marRight w:val="0"/>
                  <w:marTop w:val="0"/>
                  <w:marBottom w:val="240"/>
                  <w:divBdr>
                    <w:top w:val="none" w:sz="0" w:space="0" w:color="auto"/>
                    <w:left w:val="none" w:sz="0" w:space="0" w:color="auto"/>
                    <w:bottom w:val="none" w:sz="0" w:space="0" w:color="auto"/>
                    <w:right w:val="none" w:sz="0" w:space="0" w:color="auto"/>
                  </w:divBdr>
                  <w:divsChild>
                    <w:div w:id="987048971">
                      <w:marLeft w:val="0"/>
                      <w:marRight w:val="0"/>
                      <w:marTop w:val="0"/>
                      <w:marBottom w:val="150"/>
                      <w:divBdr>
                        <w:top w:val="none" w:sz="0" w:space="0" w:color="auto"/>
                        <w:left w:val="none" w:sz="0" w:space="0" w:color="auto"/>
                        <w:bottom w:val="none" w:sz="0" w:space="0" w:color="auto"/>
                        <w:right w:val="none" w:sz="0" w:space="0" w:color="auto"/>
                      </w:divBdr>
                      <w:divsChild>
                        <w:div w:id="851066709">
                          <w:marLeft w:val="0"/>
                          <w:marRight w:val="0"/>
                          <w:marTop w:val="0"/>
                          <w:marBottom w:val="0"/>
                          <w:divBdr>
                            <w:top w:val="none" w:sz="0" w:space="0" w:color="auto"/>
                            <w:left w:val="none" w:sz="0" w:space="0" w:color="auto"/>
                            <w:bottom w:val="none" w:sz="0" w:space="0" w:color="auto"/>
                            <w:right w:val="none" w:sz="0" w:space="0" w:color="auto"/>
                          </w:divBdr>
                          <w:divsChild>
                            <w:div w:id="56631993">
                              <w:marLeft w:val="0"/>
                              <w:marRight w:val="0"/>
                              <w:marTop w:val="0"/>
                              <w:marBottom w:val="0"/>
                              <w:divBdr>
                                <w:top w:val="none" w:sz="0" w:space="0" w:color="auto"/>
                                <w:left w:val="none" w:sz="0" w:space="0" w:color="auto"/>
                                <w:bottom w:val="none" w:sz="0" w:space="0" w:color="auto"/>
                                <w:right w:val="none" w:sz="0" w:space="0" w:color="auto"/>
                              </w:divBdr>
                              <w:divsChild>
                                <w:div w:id="971058426">
                                  <w:marLeft w:val="0"/>
                                  <w:marRight w:val="0"/>
                                  <w:marTop w:val="0"/>
                                  <w:marBottom w:val="0"/>
                                  <w:divBdr>
                                    <w:top w:val="none" w:sz="0" w:space="0" w:color="auto"/>
                                    <w:left w:val="none" w:sz="0" w:space="0" w:color="auto"/>
                                    <w:bottom w:val="none" w:sz="0" w:space="0" w:color="auto"/>
                                    <w:right w:val="none" w:sz="0" w:space="0" w:color="auto"/>
                                  </w:divBdr>
                                  <w:divsChild>
                                    <w:div w:id="5453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957784899">
      <w:bodyDiv w:val="1"/>
      <w:marLeft w:val="0"/>
      <w:marRight w:val="0"/>
      <w:marTop w:val="0"/>
      <w:marBottom w:val="0"/>
      <w:divBdr>
        <w:top w:val="none" w:sz="0" w:space="0" w:color="auto"/>
        <w:left w:val="none" w:sz="0" w:space="0" w:color="auto"/>
        <w:bottom w:val="none" w:sz="0" w:space="0" w:color="auto"/>
        <w:right w:val="none" w:sz="0" w:space="0" w:color="auto"/>
      </w:divBdr>
      <w:divsChild>
        <w:div w:id="1148984151">
          <w:marLeft w:val="0"/>
          <w:marRight w:val="0"/>
          <w:marTop w:val="0"/>
          <w:marBottom w:val="0"/>
          <w:divBdr>
            <w:top w:val="none" w:sz="0" w:space="0" w:color="auto"/>
            <w:left w:val="none" w:sz="0" w:space="0" w:color="auto"/>
            <w:bottom w:val="none" w:sz="0" w:space="0" w:color="auto"/>
            <w:right w:val="none" w:sz="0" w:space="0" w:color="auto"/>
          </w:divBdr>
          <w:divsChild>
            <w:div w:id="1908571303">
              <w:marLeft w:val="0"/>
              <w:marRight w:val="0"/>
              <w:marTop w:val="0"/>
              <w:marBottom w:val="0"/>
              <w:divBdr>
                <w:top w:val="none" w:sz="0" w:space="0" w:color="auto"/>
                <w:left w:val="none" w:sz="0" w:space="0" w:color="auto"/>
                <w:bottom w:val="none" w:sz="0" w:space="0" w:color="auto"/>
                <w:right w:val="none" w:sz="0" w:space="0" w:color="auto"/>
              </w:divBdr>
              <w:divsChild>
                <w:div w:id="5079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3753">
      <w:bodyDiv w:val="1"/>
      <w:marLeft w:val="0"/>
      <w:marRight w:val="0"/>
      <w:marTop w:val="0"/>
      <w:marBottom w:val="0"/>
      <w:divBdr>
        <w:top w:val="none" w:sz="0" w:space="0" w:color="auto"/>
        <w:left w:val="none" w:sz="0" w:space="0" w:color="auto"/>
        <w:bottom w:val="none" w:sz="0" w:space="0" w:color="auto"/>
        <w:right w:val="none" w:sz="0" w:space="0" w:color="auto"/>
      </w:divBdr>
    </w:div>
    <w:div w:id="20627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FEE11-97A4-4646-ACA2-5701AB11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4837</Words>
  <Characters>27575</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DIES ACADEMICUS – Sede di Piacenza</vt:lpstr>
    </vt:vector>
  </TitlesOfParts>
  <Company>UCSC</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ACADEMICUS – Sede di Piacenza</dc:title>
  <dc:creator>Libe' Silvia</dc:creator>
  <cp:lastModifiedBy>Maconi Fausto Antonio</cp:lastModifiedBy>
  <cp:revision>2</cp:revision>
  <cp:lastPrinted>2015-03-12T22:22:00Z</cp:lastPrinted>
  <dcterms:created xsi:type="dcterms:W3CDTF">2015-03-13T05:33:00Z</dcterms:created>
  <dcterms:modified xsi:type="dcterms:W3CDTF">2015-03-13T05:33:00Z</dcterms:modified>
</cp:coreProperties>
</file>