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EC6" w:rsidRDefault="00937D6F" w:rsidP="00D41B8A">
      <w:pPr>
        <w:jc w:val="both"/>
      </w:pPr>
      <w:r>
        <w:t>A partire da gennaio 2013 si è formato nell’ambito del Comitato CRI di Piacenza un gruppo di oltre 30 Volontari che seguono nel dettaglio tutto ciò che rientra nell’ambito della formazione del personale dell’Associazione. Grazie a tale organizzazione sono state o</w:t>
      </w:r>
      <w:r w:rsidR="00D41B8A">
        <w:t xml:space="preserve">ltre 1500 </w:t>
      </w:r>
      <w:r>
        <w:t xml:space="preserve">le </w:t>
      </w:r>
      <w:r w:rsidR="00D41B8A">
        <w:t>ore di formazione effettuate dagli oltre 50 Istruttori di Croce Rossa nella provincia di Piacenza</w:t>
      </w:r>
      <w:r w:rsidR="000C3628">
        <w:t xml:space="preserve"> nel 2013</w:t>
      </w:r>
      <w:r w:rsidR="00D41B8A">
        <w:t xml:space="preserve">. Gran parte delle ore son servite a formare i nuovi Volontari presso le varie Sedi CRI attraverso i Corsi Base di Accesso all’Associazione, </w:t>
      </w:r>
      <w:r w:rsidR="000C3628">
        <w:t xml:space="preserve">nonché </w:t>
      </w:r>
      <w:r w:rsidR="00D41B8A">
        <w:t>per i Corsi di Disostruzione del</w:t>
      </w:r>
      <w:r w:rsidR="000C3628">
        <w:t>le Vie Aeree in Età Pediatrica,</w:t>
      </w:r>
      <w:r w:rsidR="00D41B8A">
        <w:t xml:space="preserve"> per Corsi di Protezione Civile</w:t>
      </w:r>
      <w:r w:rsidR="000C3628">
        <w:t xml:space="preserve"> e per le ore di Aggiornamento Continuo di tutto il Personale così come previsto dall’Accreditamento Regionale</w:t>
      </w:r>
      <w:r w:rsidR="00D41B8A">
        <w:t>.</w:t>
      </w:r>
    </w:p>
    <w:p w:rsidR="00D41B8A" w:rsidRDefault="00D41B8A" w:rsidP="00D41B8A">
      <w:pPr>
        <w:jc w:val="both"/>
      </w:pPr>
      <w:r>
        <w:t>Tanti sono</w:t>
      </w:r>
      <w:r w:rsidR="00937D6F">
        <w:t xml:space="preserve"> invece</w:t>
      </w:r>
      <w:r>
        <w:t xml:space="preserve"> i progetti formativi che già sono stati programmati per il 2014:</w:t>
      </w:r>
    </w:p>
    <w:p w:rsidR="00D41B8A" w:rsidRPr="00A4139F" w:rsidRDefault="00D41B8A" w:rsidP="00A4139F">
      <w:pPr>
        <w:pStyle w:val="Paragrafoelenco"/>
        <w:numPr>
          <w:ilvl w:val="0"/>
          <w:numId w:val="3"/>
        </w:numPr>
        <w:jc w:val="both"/>
        <w:rPr>
          <w:b/>
          <w:i/>
          <w:sz w:val="24"/>
          <w:szCs w:val="24"/>
        </w:rPr>
      </w:pPr>
      <w:r w:rsidRPr="00A4139F">
        <w:rPr>
          <w:b/>
          <w:i/>
          <w:sz w:val="24"/>
          <w:szCs w:val="24"/>
        </w:rPr>
        <w:t>Corso Base di accesso all’</w:t>
      </w:r>
      <w:r w:rsidR="005A6C7D" w:rsidRPr="00A4139F">
        <w:rPr>
          <w:b/>
          <w:i/>
          <w:sz w:val="24"/>
          <w:szCs w:val="24"/>
        </w:rPr>
        <w:t xml:space="preserve">Associazione </w:t>
      </w:r>
    </w:p>
    <w:p w:rsidR="005A6C7D" w:rsidRDefault="005A6C7D" w:rsidP="005A6C7D">
      <w:pPr>
        <w:pStyle w:val="Paragrafoelenco"/>
        <w:numPr>
          <w:ilvl w:val="0"/>
          <w:numId w:val="2"/>
        </w:numPr>
        <w:jc w:val="both"/>
      </w:pPr>
      <w:r>
        <w:t>Podenzano</w:t>
      </w:r>
      <w:r w:rsidR="000C3628">
        <w:t>,</w:t>
      </w:r>
      <w:r>
        <w:t xml:space="preserve"> 09 Gennaio</w:t>
      </w:r>
    </w:p>
    <w:p w:rsidR="005A6C7D" w:rsidRDefault="005A6C7D" w:rsidP="005A6C7D">
      <w:pPr>
        <w:pStyle w:val="Paragrafoelenco"/>
        <w:numPr>
          <w:ilvl w:val="0"/>
          <w:numId w:val="2"/>
        </w:numPr>
        <w:jc w:val="both"/>
      </w:pPr>
      <w:r>
        <w:t>Piacenza</w:t>
      </w:r>
      <w:r w:rsidR="000C3628">
        <w:t>,</w:t>
      </w:r>
      <w:r>
        <w:t xml:space="preserve"> 14 Gennaio</w:t>
      </w:r>
    </w:p>
    <w:p w:rsidR="005A6C7D" w:rsidRDefault="005A6C7D" w:rsidP="005A6C7D">
      <w:pPr>
        <w:pStyle w:val="Paragrafoelenco"/>
        <w:numPr>
          <w:ilvl w:val="0"/>
          <w:numId w:val="2"/>
        </w:numPr>
        <w:jc w:val="both"/>
      </w:pPr>
      <w:r>
        <w:t>Agazzano-Borgonovo-Piozzano</w:t>
      </w:r>
      <w:r w:rsidR="000C3628">
        <w:t>,</w:t>
      </w:r>
      <w:r>
        <w:t xml:space="preserve"> 4 Febbraio</w:t>
      </w:r>
    </w:p>
    <w:p w:rsidR="005A6C7D" w:rsidRDefault="005A6C7D" w:rsidP="005A6C7D">
      <w:pPr>
        <w:pStyle w:val="Paragrafoelenco"/>
        <w:numPr>
          <w:ilvl w:val="0"/>
          <w:numId w:val="2"/>
        </w:numPr>
        <w:jc w:val="both"/>
      </w:pPr>
      <w:r>
        <w:t>Cadeo</w:t>
      </w:r>
      <w:r w:rsidR="000C3628">
        <w:t>,</w:t>
      </w:r>
      <w:r>
        <w:t xml:space="preserve"> 11 Febbraio </w:t>
      </w:r>
    </w:p>
    <w:p w:rsidR="006C5AE9" w:rsidRDefault="006C5AE9" w:rsidP="006C5AE9">
      <w:pPr>
        <w:pStyle w:val="Paragrafoelenco"/>
        <w:numPr>
          <w:ilvl w:val="0"/>
          <w:numId w:val="2"/>
        </w:numPr>
        <w:jc w:val="both"/>
      </w:pPr>
      <w:r>
        <w:t xml:space="preserve">San Nicolò, </w:t>
      </w:r>
      <w:bookmarkStart w:id="0" w:name="_GoBack"/>
      <w:bookmarkEnd w:id="0"/>
      <w:r>
        <w:t>Marzo</w:t>
      </w:r>
    </w:p>
    <w:p w:rsidR="005A6C7D" w:rsidRDefault="005A6C7D" w:rsidP="005A6C7D">
      <w:pPr>
        <w:pStyle w:val="Paragrafoelenco"/>
        <w:numPr>
          <w:ilvl w:val="0"/>
          <w:numId w:val="2"/>
        </w:numPr>
        <w:jc w:val="both"/>
      </w:pPr>
      <w:r>
        <w:t>Alta Val Trebbia</w:t>
      </w:r>
      <w:r w:rsidR="000C3628">
        <w:t>,</w:t>
      </w:r>
      <w:r>
        <w:t xml:space="preserve"> in programmazione (Febbraio Marzo)</w:t>
      </w:r>
    </w:p>
    <w:p w:rsidR="005A6C7D" w:rsidRDefault="005A6C7D" w:rsidP="005A6C7D">
      <w:pPr>
        <w:pStyle w:val="Paragrafoelenco"/>
        <w:numPr>
          <w:ilvl w:val="0"/>
          <w:numId w:val="2"/>
        </w:numPr>
        <w:jc w:val="both"/>
      </w:pPr>
      <w:r>
        <w:t>Farini</w:t>
      </w:r>
      <w:r w:rsidR="000C3628">
        <w:t>,</w:t>
      </w:r>
      <w:r>
        <w:t xml:space="preserve"> in programmazione (Febbraio Marzo)</w:t>
      </w:r>
    </w:p>
    <w:p w:rsidR="005A6C7D" w:rsidRDefault="005A6C7D" w:rsidP="005A6C7D">
      <w:pPr>
        <w:pStyle w:val="Paragrafoelenco"/>
        <w:numPr>
          <w:ilvl w:val="0"/>
          <w:numId w:val="2"/>
        </w:numPr>
        <w:jc w:val="both"/>
      </w:pPr>
      <w:r>
        <w:t>Alta Val Tidone</w:t>
      </w:r>
      <w:r w:rsidR="000C3628">
        <w:t>,</w:t>
      </w:r>
      <w:r>
        <w:t xml:space="preserve"> in programmazione (Febbraio Marzo)</w:t>
      </w:r>
    </w:p>
    <w:p w:rsidR="000A240D" w:rsidRDefault="000A240D" w:rsidP="00A4139F">
      <w:pPr>
        <w:ind w:left="708"/>
        <w:jc w:val="both"/>
      </w:pPr>
      <w:r>
        <w:t xml:space="preserve">Il Corso Base della durata di 7 lezioni (al quale si può accedere dai 14 anni in su) fornisce un ventaglio completo delle attività che si svolgono in Croce Rossa: si parlerà di Diritto Internazionale Umanitario, di attività Socio-Assistenziali, di Protezione Civile, delle attività del Gruppo Giovani, fino alle attività sanitarie che verranno ancor di più trattate nel Corso TSSA (Trasporto Sanitario e Soccorso in Ambulanza al quale si può accedere dai 18 anni in </w:t>
      </w:r>
      <w:proofErr w:type="spellStart"/>
      <w:r>
        <w:t>sù</w:t>
      </w:r>
      <w:proofErr w:type="spellEnd"/>
      <w:r>
        <w:t xml:space="preserve">) organizzato subito dopo quello Base. Sarà diviso in tre moduli </w:t>
      </w:r>
      <w:r w:rsidR="00A4139F">
        <w:t>per un totale di 50 ore tra teoria ed esercitazioni pratiche seguite da altrettante ore di tirocinio. Nel TSSA si entrerà nel dettaglio delle varie patologie e di come trattarle in un soccorso in emergenza o quali sono le corrette tecniche di mobilizzazione e di trasporto dei pazienti in trasporti ordinari.</w:t>
      </w:r>
    </w:p>
    <w:p w:rsidR="00A4139F" w:rsidRDefault="00A4139F" w:rsidP="00A4139F">
      <w:pPr>
        <w:ind w:left="708"/>
        <w:jc w:val="both"/>
      </w:pPr>
    </w:p>
    <w:p w:rsidR="00A4139F" w:rsidRDefault="00A4139F" w:rsidP="00A4139F">
      <w:pPr>
        <w:pStyle w:val="Paragrafoelenco"/>
        <w:numPr>
          <w:ilvl w:val="0"/>
          <w:numId w:val="3"/>
        </w:numPr>
        <w:jc w:val="both"/>
        <w:rPr>
          <w:b/>
          <w:i/>
          <w:sz w:val="24"/>
          <w:szCs w:val="24"/>
        </w:rPr>
      </w:pPr>
      <w:r w:rsidRPr="00A4139F">
        <w:rPr>
          <w:b/>
          <w:i/>
          <w:sz w:val="24"/>
          <w:szCs w:val="24"/>
        </w:rPr>
        <w:t>Corsi di Disostruzione delle Vie Aeree in Età Pediatrica</w:t>
      </w:r>
    </w:p>
    <w:p w:rsidR="00961E28" w:rsidRDefault="00A4139F" w:rsidP="00961E28">
      <w:pPr>
        <w:pStyle w:val="Paragrafoelenco"/>
        <w:jc w:val="both"/>
      </w:pPr>
      <w:r>
        <w:t xml:space="preserve">Numerosissimi sono tali corsi rivolti a tutta la popolazione. </w:t>
      </w:r>
      <w:r w:rsidR="00EA6C21">
        <w:t xml:space="preserve">Il Corso </w:t>
      </w:r>
      <w:proofErr w:type="spellStart"/>
      <w:r w:rsidR="00EA6C21">
        <w:t>MDPed</w:t>
      </w:r>
      <w:proofErr w:type="spellEnd"/>
      <w:r w:rsidR="00EA6C21">
        <w:t xml:space="preserve"> si </w:t>
      </w:r>
      <w:r w:rsidR="00EA6C21" w:rsidRPr="00EA6C21">
        <w:t>prefigge di ridurre la mortalità e gli effetti invalidanti dalle sequele da ostruzione delle vie aeree da corpo estraneo</w:t>
      </w:r>
      <w:r w:rsidR="00AE280E">
        <w:t xml:space="preserve"> in età pediatrica</w:t>
      </w:r>
      <w:r w:rsidR="00EA6C21" w:rsidRPr="00EA6C21">
        <w:t>.  Gl</w:t>
      </w:r>
      <w:r w:rsidR="00AE280E">
        <w:t xml:space="preserve">i incontri hanno come obiettivo quello di </w:t>
      </w:r>
      <w:r w:rsidR="00EA6C21" w:rsidRPr="00EA6C21">
        <w:t>identificare una situazione in cui sia necessario effettuare le manovre di disostruzione;</w:t>
      </w:r>
      <w:r w:rsidR="00AE280E">
        <w:t xml:space="preserve"> </w:t>
      </w:r>
      <w:r w:rsidR="00EA6C21" w:rsidRPr="00EA6C21">
        <w:t>insegnare le manovre</w:t>
      </w:r>
      <w:r w:rsidR="00AE280E">
        <w:t xml:space="preserve"> corrette di disostruzione delle vie aeree</w:t>
      </w:r>
      <w:r w:rsidR="00EA6C21" w:rsidRPr="00EA6C21">
        <w:t>;</w:t>
      </w:r>
      <w:r w:rsidR="00AE280E">
        <w:t xml:space="preserve"> </w:t>
      </w:r>
      <w:r w:rsidR="00EA6C21" w:rsidRPr="00EA6C21">
        <w:t>saper attivare  il sistema di emergenza sanitaria 118.</w:t>
      </w:r>
      <w:r w:rsidR="00AE280E">
        <w:t xml:space="preserve"> </w:t>
      </w:r>
      <w:r w:rsidR="00EA6C21" w:rsidRPr="00EA6C21">
        <w:t>Tutti coloro che per qualsiasi motivo</w:t>
      </w:r>
      <w:r w:rsidR="00AE280E">
        <w:t xml:space="preserve"> (</w:t>
      </w:r>
      <w:r w:rsidR="00EA6C21" w:rsidRPr="00EA6C21">
        <w:t>lavoro, famiglia, …)  sono a contatto con i nostri bambini dovrebbero essere a conoscenza di queste semplici ed utili nozioni.</w:t>
      </w:r>
      <w:r w:rsidR="00AE280E">
        <w:t xml:space="preserve"> A tal proposito</w:t>
      </w:r>
      <w:r>
        <w:t>, da oltre un anno, su richiesta della Prefettura ed in Accordo con il Provveditorato agli Studi</w:t>
      </w:r>
      <w:r w:rsidR="00AE280E">
        <w:t>,</w:t>
      </w:r>
      <w:r>
        <w:t xml:space="preserve"> si susseguono i Corsi </w:t>
      </w:r>
      <w:proofErr w:type="spellStart"/>
      <w:r w:rsidR="00AE280E">
        <w:t>MDPed</w:t>
      </w:r>
      <w:proofErr w:type="spellEnd"/>
      <w:r w:rsidR="00AE280E">
        <w:t xml:space="preserve"> </w:t>
      </w:r>
      <w:r>
        <w:t>per maestre ed operatori scolastici all’</w:t>
      </w:r>
      <w:r w:rsidR="00961E28">
        <w:t>interno dei vari istituti provinciali.</w:t>
      </w:r>
    </w:p>
    <w:p w:rsidR="00961E28" w:rsidRDefault="00961E28" w:rsidP="00961E28">
      <w:pPr>
        <w:pStyle w:val="Paragrafoelenco"/>
        <w:jc w:val="both"/>
      </w:pPr>
    </w:p>
    <w:p w:rsidR="00961E28" w:rsidRPr="00961E28" w:rsidRDefault="00961E28" w:rsidP="00961E28">
      <w:pPr>
        <w:pStyle w:val="Paragrafoelenco"/>
        <w:numPr>
          <w:ilvl w:val="0"/>
          <w:numId w:val="3"/>
        </w:numPr>
        <w:jc w:val="both"/>
      </w:pPr>
      <w:r>
        <w:rPr>
          <w:b/>
          <w:i/>
          <w:sz w:val="24"/>
          <w:szCs w:val="24"/>
        </w:rPr>
        <w:t>Corsi di Primo Soccorso per la popolazione</w:t>
      </w:r>
    </w:p>
    <w:p w:rsidR="00961E28" w:rsidRDefault="00961E28" w:rsidP="00961E28">
      <w:pPr>
        <w:pStyle w:val="Paragrafoelenco"/>
        <w:jc w:val="both"/>
      </w:pPr>
      <w:r>
        <w:t xml:space="preserve">Sono in via di definizione gli ultimi dettagli per l’organizzazione di Corsi di Primo Soccorso rivolti alla popolazione. Qui vengono illustrate le manovre basilari di un corretto approccio ad una persona in difficoltà a partire dalla corretta chiamata dei soccorsi, a cosa fare e non fare nell’attesa del </w:t>
      </w:r>
      <w:r>
        <w:lastRenderedPageBreak/>
        <w:t>soccorso avanzato. Verranno trattate anche tematiche quali quelle della prevenzione degli infortuni domestici e dei pericoli sulla strada.</w:t>
      </w:r>
    </w:p>
    <w:p w:rsidR="00961E28" w:rsidRDefault="00961E28" w:rsidP="00961E28">
      <w:pPr>
        <w:pStyle w:val="Paragrafoelenco"/>
        <w:jc w:val="both"/>
      </w:pPr>
    </w:p>
    <w:p w:rsidR="00961E28" w:rsidRPr="00961E28" w:rsidRDefault="00961E28" w:rsidP="00961E28">
      <w:pPr>
        <w:pStyle w:val="Paragrafoelenco"/>
        <w:numPr>
          <w:ilvl w:val="0"/>
          <w:numId w:val="3"/>
        </w:numPr>
        <w:jc w:val="both"/>
      </w:pPr>
      <w:r>
        <w:rPr>
          <w:b/>
          <w:i/>
          <w:sz w:val="24"/>
          <w:szCs w:val="24"/>
        </w:rPr>
        <w:t>Corsi di Specializzazione in Protezione Civile</w:t>
      </w:r>
    </w:p>
    <w:p w:rsidR="00961E28" w:rsidRDefault="00961E28" w:rsidP="00961E28">
      <w:pPr>
        <w:pStyle w:val="Paragrafoelenco"/>
        <w:jc w:val="both"/>
      </w:pPr>
      <w:r>
        <w:t>Dopo il Corso base per Operatori di Emergenza in Protezione Civile svoltosi lo scorso anno, si sono organizzati corsi d</w:t>
      </w:r>
      <w:r w:rsidR="00944AAC">
        <w:t>i alta specializzazione per chi si trova ad operare in situazioni particolari (ricerca persona scomparsa, maxi emergenze sanitarie, terremoti, eventi con maxi afflusso di persone…). In particolare quest’anno si svolgeranno un Corso di Radio Comunicazioni ed uno di Cartografia.</w:t>
      </w:r>
    </w:p>
    <w:p w:rsidR="00944AAC" w:rsidRDefault="00944AAC" w:rsidP="00961E28">
      <w:pPr>
        <w:pStyle w:val="Paragrafoelenco"/>
        <w:jc w:val="both"/>
      </w:pPr>
    </w:p>
    <w:p w:rsidR="00944AAC" w:rsidRPr="00944AAC" w:rsidRDefault="00944AAC" w:rsidP="00944AAC">
      <w:pPr>
        <w:pStyle w:val="Paragrafoelenco"/>
        <w:numPr>
          <w:ilvl w:val="0"/>
          <w:numId w:val="3"/>
        </w:numPr>
        <w:jc w:val="both"/>
      </w:pPr>
      <w:r>
        <w:rPr>
          <w:b/>
          <w:i/>
          <w:sz w:val="24"/>
          <w:szCs w:val="24"/>
        </w:rPr>
        <w:t>Corsi per studenti delle scuole della Provincia di Piacenza</w:t>
      </w:r>
    </w:p>
    <w:p w:rsidR="00944AAC" w:rsidRPr="00944AAC" w:rsidRDefault="00944AAC" w:rsidP="00944AAC">
      <w:pPr>
        <w:pStyle w:val="Paragrafoelenco"/>
        <w:jc w:val="both"/>
      </w:pPr>
      <w:r>
        <w:t xml:space="preserve">Dopo un lavoro non semplice, abbiamo strutturato un percorso formativo ad hoc per gli studenti delle scuole primarie e secondarie ed inserito nel “Quaderno delle Risorse 2013/2014” organizzato dallo SVEP per favorire l’incontro tra Scuola e Volontariato. Titolo del Progetto: Croce Rossa Italiana: da 150 anni persone in prima persona. Il progetto prevede la </w:t>
      </w:r>
      <w:r w:rsidRPr="00944AAC">
        <w:t>presentazione delle principali attività ed interventi svolti dalla Croce</w:t>
      </w:r>
      <w:r>
        <w:t xml:space="preserve"> </w:t>
      </w:r>
      <w:r w:rsidRPr="00944AAC">
        <w:t>Rossa al servizio della popolazione partendo dalla storia della sua</w:t>
      </w:r>
      <w:r>
        <w:t xml:space="preserve"> </w:t>
      </w:r>
      <w:r w:rsidRPr="00944AAC">
        <w:t>fondazione (a seguit</w:t>
      </w:r>
      <w:r>
        <w:t xml:space="preserve">o della Battaglia di Solferino) nonché la </w:t>
      </w:r>
      <w:r w:rsidRPr="00944AAC">
        <w:t>presentazione e conoscenza dei principali strumenti e dei presidi utilizzati</w:t>
      </w:r>
      <w:r>
        <w:t xml:space="preserve"> </w:t>
      </w:r>
      <w:r w:rsidRPr="00944AAC">
        <w:t>nelle attività di Croce Rossa.</w:t>
      </w:r>
      <w:r>
        <w:t xml:space="preserve"> </w:t>
      </w:r>
      <w:r w:rsidRPr="00944AAC">
        <w:t xml:space="preserve">Il progetto prevede 2 lezioni in </w:t>
      </w:r>
      <w:r>
        <w:t xml:space="preserve">classe di 2 e 3 ore ciascuna su come è </w:t>
      </w:r>
      <w:r w:rsidRPr="00944AAC">
        <w:t xml:space="preserve">nata la CRI, la </w:t>
      </w:r>
      <w:r>
        <w:t>sua missione e le sue attività</w:t>
      </w:r>
      <w:r w:rsidRPr="00944AAC">
        <w:t>.</w:t>
      </w:r>
    </w:p>
    <w:p w:rsidR="00944AAC" w:rsidRDefault="00944AAC" w:rsidP="00944AAC">
      <w:pPr>
        <w:pStyle w:val="Paragrafoelenco"/>
        <w:jc w:val="both"/>
      </w:pPr>
      <w:r w:rsidRPr="00944AAC">
        <w:t xml:space="preserve">Gli incontri prevedono una parte </w:t>
      </w:r>
      <w:r>
        <w:t>di lezioni teoriche</w:t>
      </w:r>
      <w:r w:rsidRPr="00944AAC">
        <w:t xml:space="preserve"> seguita da esercitazioni</w:t>
      </w:r>
      <w:r>
        <w:t xml:space="preserve"> e simulazioni.</w:t>
      </w:r>
      <w:r w:rsidR="000C3628">
        <w:t xml:space="preserve"> Ma il vero punto forte è la programmazione di una</w:t>
      </w:r>
      <w:r w:rsidRPr="00944AAC">
        <w:t xml:space="preserve"> gita di classe presso il Museo Internazionale</w:t>
      </w:r>
      <w:r w:rsidR="000C3628">
        <w:t xml:space="preserve"> </w:t>
      </w:r>
      <w:r w:rsidRPr="00944AAC">
        <w:t>della Croce Rossa a Castiglione delle Stiviere (MN)</w:t>
      </w:r>
      <w:r w:rsidR="000C3628">
        <w:t xml:space="preserve"> da dove è partita l’idea della nostra Associazione oggi presente in tutto il mondo.</w:t>
      </w:r>
    </w:p>
    <w:p w:rsidR="000C3628" w:rsidRDefault="000C3628" w:rsidP="00944AAC">
      <w:pPr>
        <w:pStyle w:val="Paragrafoelenco"/>
        <w:jc w:val="both"/>
      </w:pPr>
    </w:p>
    <w:p w:rsidR="000C3628" w:rsidRDefault="000C3628" w:rsidP="000C3628">
      <w:pPr>
        <w:pStyle w:val="Paragrafoelenco"/>
        <w:numPr>
          <w:ilvl w:val="0"/>
          <w:numId w:val="3"/>
        </w:numPr>
        <w:jc w:val="both"/>
        <w:rPr>
          <w:b/>
          <w:i/>
          <w:sz w:val="24"/>
          <w:szCs w:val="24"/>
        </w:rPr>
      </w:pPr>
      <w:r w:rsidRPr="000C3628">
        <w:rPr>
          <w:b/>
          <w:i/>
          <w:sz w:val="24"/>
          <w:szCs w:val="24"/>
        </w:rPr>
        <w:t>Corso Operatori del Sorriso</w:t>
      </w:r>
      <w:r>
        <w:rPr>
          <w:b/>
          <w:i/>
          <w:sz w:val="24"/>
          <w:szCs w:val="24"/>
        </w:rPr>
        <w:t xml:space="preserve"> (Clown)</w:t>
      </w:r>
    </w:p>
    <w:p w:rsidR="000C3628" w:rsidRPr="000C3628" w:rsidRDefault="000C3628" w:rsidP="00364D40">
      <w:pPr>
        <w:pStyle w:val="Paragrafoelenco"/>
        <w:jc w:val="both"/>
      </w:pPr>
      <w:r>
        <w:t xml:space="preserve">Per la prima volta presso il Comitato di Piacenza partirà il Corso per Operatori del Sorriso. </w:t>
      </w:r>
      <w:r w:rsidR="00364D40">
        <w:t>Un iter formativo di cinquanta ore con lezioni teoriche ed esercizi pratici in aula più un tirocinio di venti ore in struttura, dove ogni corsista avrà la possibilità di applicare sul campo quanto imparato, con la presenza e l’aiuto di più tutor. A tal riguardo si è già stipulato un accordo con l’Azienda USL di Piacenza che accoglierà i nostri futuri Operatori nelle loro corsie di ospedale e che avranno quindi competenze specifiche nell’ambito delle tecniche di clownerie ma soprattutto psicologiche per l’approccio al paziente.</w:t>
      </w:r>
    </w:p>
    <w:p w:rsidR="00961E28" w:rsidRDefault="00961E28" w:rsidP="00961E28">
      <w:pPr>
        <w:pStyle w:val="Paragrafoelenco"/>
        <w:jc w:val="both"/>
      </w:pPr>
    </w:p>
    <w:p w:rsidR="00961E28" w:rsidRPr="00961E28" w:rsidRDefault="00961E28" w:rsidP="00961E28">
      <w:pPr>
        <w:pStyle w:val="Paragrafoelenco"/>
        <w:jc w:val="both"/>
      </w:pPr>
    </w:p>
    <w:p w:rsidR="00A4139F" w:rsidRDefault="00A4139F" w:rsidP="000A240D">
      <w:pPr>
        <w:jc w:val="both"/>
      </w:pPr>
    </w:p>
    <w:p w:rsidR="00A4139F" w:rsidRDefault="00A4139F" w:rsidP="000A240D">
      <w:pPr>
        <w:jc w:val="both"/>
      </w:pPr>
    </w:p>
    <w:p w:rsidR="00D41B8A" w:rsidRDefault="00D41B8A" w:rsidP="00D41B8A">
      <w:pPr>
        <w:jc w:val="both"/>
      </w:pPr>
    </w:p>
    <w:p w:rsidR="00D41B8A" w:rsidRDefault="00D41B8A" w:rsidP="00D41B8A">
      <w:pPr>
        <w:jc w:val="both"/>
      </w:pPr>
    </w:p>
    <w:sectPr w:rsidR="00D41B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260"/>
    <w:multiLevelType w:val="hybridMultilevel"/>
    <w:tmpl w:val="5644E790"/>
    <w:lvl w:ilvl="0" w:tplc="227C5D6C">
      <w:numFmt w:val="bullet"/>
      <w:lvlText w:val="-"/>
      <w:lvlJc w:val="left"/>
      <w:pPr>
        <w:ind w:left="4605" w:hanging="360"/>
      </w:pPr>
      <w:rPr>
        <w:rFonts w:ascii="Calibri" w:eastAsiaTheme="minorHAnsi" w:hAnsi="Calibri" w:cstheme="minorBidi" w:hint="default"/>
      </w:rPr>
    </w:lvl>
    <w:lvl w:ilvl="1" w:tplc="04100003" w:tentative="1">
      <w:start w:val="1"/>
      <w:numFmt w:val="bullet"/>
      <w:lvlText w:val="o"/>
      <w:lvlJc w:val="left"/>
      <w:pPr>
        <w:ind w:left="5325" w:hanging="360"/>
      </w:pPr>
      <w:rPr>
        <w:rFonts w:ascii="Courier New" w:hAnsi="Courier New" w:cs="Courier New" w:hint="default"/>
      </w:rPr>
    </w:lvl>
    <w:lvl w:ilvl="2" w:tplc="04100005" w:tentative="1">
      <w:start w:val="1"/>
      <w:numFmt w:val="bullet"/>
      <w:lvlText w:val=""/>
      <w:lvlJc w:val="left"/>
      <w:pPr>
        <w:ind w:left="6045" w:hanging="360"/>
      </w:pPr>
      <w:rPr>
        <w:rFonts w:ascii="Wingdings" w:hAnsi="Wingdings" w:hint="default"/>
      </w:rPr>
    </w:lvl>
    <w:lvl w:ilvl="3" w:tplc="04100001" w:tentative="1">
      <w:start w:val="1"/>
      <w:numFmt w:val="bullet"/>
      <w:lvlText w:val=""/>
      <w:lvlJc w:val="left"/>
      <w:pPr>
        <w:ind w:left="6765" w:hanging="360"/>
      </w:pPr>
      <w:rPr>
        <w:rFonts w:ascii="Symbol" w:hAnsi="Symbol" w:hint="default"/>
      </w:rPr>
    </w:lvl>
    <w:lvl w:ilvl="4" w:tplc="04100003" w:tentative="1">
      <w:start w:val="1"/>
      <w:numFmt w:val="bullet"/>
      <w:lvlText w:val="o"/>
      <w:lvlJc w:val="left"/>
      <w:pPr>
        <w:ind w:left="7485" w:hanging="360"/>
      </w:pPr>
      <w:rPr>
        <w:rFonts w:ascii="Courier New" w:hAnsi="Courier New" w:cs="Courier New" w:hint="default"/>
      </w:rPr>
    </w:lvl>
    <w:lvl w:ilvl="5" w:tplc="04100005" w:tentative="1">
      <w:start w:val="1"/>
      <w:numFmt w:val="bullet"/>
      <w:lvlText w:val=""/>
      <w:lvlJc w:val="left"/>
      <w:pPr>
        <w:ind w:left="8205" w:hanging="360"/>
      </w:pPr>
      <w:rPr>
        <w:rFonts w:ascii="Wingdings" w:hAnsi="Wingdings" w:hint="default"/>
      </w:rPr>
    </w:lvl>
    <w:lvl w:ilvl="6" w:tplc="04100001" w:tentative="1">
      <w:start w:val="1"/>
      <w:numFmt w:val="bullet"/>
      <w:lvlText w:val=""/>
      <w:lvlJc w:val="left"/>
      <w:pPr>
        <w:ind w:left="8925" w:hanging="360"/>
      </w:pPr>
      <w:rPr>
        <w:rFonts w:ascii="Symbol" w:hAnsi="Symbol" w:hint="default"/>
      </w:rPr>
    </w:lvl>
    <w:lvl w:ilvl="7" w:tplc="04100003" w:tentative="1">
      <w:start w:val="1"/>
      <w:numFmt w:val="bullet"/>
      <w:lvlText w:val="o"/>
      <w:lvlJc w:val="left"/>
      <w:pPr>
        <w:ind w:left="9645" w:hanging="360"/>
      </w:pPr>
      <w:rPr>
        <w:rFonts w:ascii="Courier New" w:hAnsi="Courier New" w:cs="Courier New" w:hint="default"/>
      </w:rPr>
    </w:lvl>
    <w:lvl w:ilvl="8" w:tplc="04100005" w:tentative="1">
      <w:start w:val="1"/>
      <w:numFmt w:val="bullet"/>
      <w:lvlText w:val=""/>
      <w:lvlJc w:val="left"/>
      <w:pPr>
        <w:ind w:left="10365" w:hanging="360"/>
      </w:pPr>
      <w:rPr>
        <w:rFonts w:ascii="Wingdings" w:hAnsi="Wingdings" w:hint="default"/>
      </w:rPr>
    </w:lvl>
  </w:abstractNum>
  <w:abstractNum w:abstractNumId="1">
    <w:nsid w:val="0489271C"/>
    <w:multiLevelType w:val="hybridMultilevel"/>
    <w:tmpl w:val="03CE5A7C"/>
    <w:lvl w:ilvl="0" w:tplc="52946970">
      <w:start w:val="1"/>
      <w:numFmt w:val="decimal"/>
      <w:lvlText w:val="%1."/>
      <w:lvlJc w:val="left"/>
      <w:pPr>
        <w:ind w:left="720" w:hanging="360"/>
      </w:pPr>
      <w:rPr>
        <w:b/>
        <w: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EBC7BBB"/>
    <w:multiLevelType w:val="hybridMultilevel"/>
    <w:tmpl w:val="162A9B54"/>
    <w:lvl w:ilvl="0" w:tplc="A36601CA">
      <w:numFmt w:val="bullet"/>
      <w:lvlText w:val="-"/>
      <w:lvlJc w:val="left"/>
      <w:pPr>
        <w:ind w:left="4605" w:hanging="360"/>
      </w:pPr>
      <w:rPr>
        <w:rFonts w:ascii="Calibri" w:eastAsiaTheme="minorHAnsi" w:hAnsi="Calibri" w:cstheme="minorBidi" w:hint="default"/>
      </w:rPr>
    </w:lvl>
    <w:lvl w:ilvl="1" w:tplc="04100003" w:tentative="1">
      <w:start w:val="1"/>
      <w:numFmt w:val="bullet"/>
      <w:lvlText w:val="o"/>
      <w:lvlJc w:val="left"/>
      <w:pPr>
        <w:ind w:left="5325" w:hanging="360"/>
      </w:pPr>
      <w:rPr>
        <w:rFonts w:ascii="Courier New" w:hAnsi="Courier New" w:cs="Courier New" w:hint="default"/>
      </w:rPr>
    </w:lvl>
    <w:lvl w:ilvl="2" w:tplc="04100005" w:tentative="1">
      <w:start w:val="1"/>
      <w:numFmt w:val="bullet"/>
      <w:lvlText w:val=""/>
      <w:lvlJc w:val="left"/>
      <w:pPr>
        <w:ind w:left="6045" w:hanging="360"/>
      </w:pPr>
      <w:rPr>
        <w:rFonts w:ascii="Wingdings" w:hAnsi="Wingdings" w:hint="default"/>
      </w:rPr>
    </w:lvl>
    <w:lvl w:ilvl="3" w:tplc="04100001" w:tentative="1">
      <w:start w:val="1"/>
      <w:numFmt w:val="bullet"/>
      <w:lvlText w:val=""/>
      <w:lvlJc w:val="left"/>
      <w:pPr>
        <w:ind w:left="6765" w:hanging="360"/>
      </w:pPr>
      <w:rPr>
        <w:rFonts w:ascii="Symbol" w:hAnsi="Symbol" w:hint="default"/>
      </w:rPr>
    </w:lvl>
    <w:lvl w:ilvl="4" w:tplc="04100003" w:tentative="1">
      <w:start w:val="1"/>
      <w:numFmt w:val="bullet"/>
      <w:lvlText w:val="o"/>
      <w:lvlJc w:val="left"/>
      <w:pPr>
        <w:ind w:left="7485" w:hanging="360"/>
      </w:pPr>
      <w:rPr>
        <w:rFonts w:ascii="Courier New" w:hAnsi="Courier New" w:cs="Courier New" w:hint="default"/>
      </w:rPr>
    </w:lvl>
    <w:lvl w:ilvl="5" w:tplc="04100005" w:tentative="1">
      <w:start w:val="1"/>
      <w:numFmt w:val="bullet"/>
      <w:lvlText w:val=""/>
      <w:lvlJc w:val="left"/>
      <w:pPr>
        <w:ind w:left="8205" w:hanging="360"/>
      </w:pPr>
      <w:rPr>
        <w:rFonts w:ascii="Wingdings" w:hAnsi="Wingdings" w:hint="default"/>
      </w:rPr>
    </w:lvl>
    <w:lvl w:ilvl="6" w:tplc="04100001" w:tentative="1">
      <w:start w:val="1"/>
      <w:numFmt w:val="bullet"/>
      <w:lvlText w:val=""/>
      <w:lvlJc w:val="left"/>
      <w:pPr>
        <w:ind w:left="8925" w:hanging="360"/>
      </w:pPr>
      <w:rPr>
        <w:rFonts w:ascii="Symbol" w:hAnsi="Symbol" w:hint="default"/>
      </w:rPr>
    </w:lvl>
    <w:lvl w:ilvl="7" w:tplc="04100003" w:tentative="1">
      <w:start w:val="1"/>
      <w:numFmt w:val="bullet"/>
      <w:lvlText w:val="o"/>
      <w:lvlJc w:val="left"/>
      <w:pPr>
        <w:ind w:left="9645" w:hanging="360"/>
      </w:pPr>
      <w:rPr>
        <w:rFonts w:ascii="Courier New" w:hAnsi="Courier New" w:cs="Courier New" w:hint="default"/>
      </w:rPr>
    </w:lvl>
    <w:lvl w:ilvl="8" w:tplc="04100005" w:tentative="1">
      <w:start w:val="1"/>
      <w:numFmt w:val="bullet"/>
      <w:lvlText w:val=""/>
      <w:lvlJc w:val="left"/>
      <w:pPr>
        <w:ind w:left="1036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8A"/>
    <w:rsid w:val="000A240D"/>
    <w:rsid w:val="000C3628"/>
    <w:rsid w:val="00364D40"/>
    <w:rsid w:val="005A6C7D"/>
    <w:rsid w:val="006C5AE9"/>
    <w:rsid w:val="00937D6F"/>
    <w:rsid w:val="00944AAC"/>
    <w:rsid w:val="00961E28"/>
    <w:rsid w:val="00A25EC6"/>
    <w:rsid w:val="00A4139F"/>
    <w:rsid w:val="00AE280E"/>
    <w:rsid w:val="00D41B8A"/>
    <w:rsid w:val="00DA1275"/>
    <w:rsid w:val="00EA6C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6C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6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354">
      <w:bodyDiv w:val="1"/>
      <w:marLeft w:val="0"/>
      <w:marRight w:val="0"/>
      <w:marTop w:val="0"/>
      <w:marBottom w:val="0"/>
      <w:divBdr>
        <w:top w:val="none" w:sz="0" w:space="0" w:color="auto"/>
        <w:left w:val="none" w:sz="0" w:space="0" w:color="auto"/>
        <w:bottom w:val="none" w:sz="0" w:space="0" w:color="auto"/>
        <w:right w:val="none" w:sz="0" w:space="0" w:color="auto"/>
      </w:divBdr>
      <w:divsChild>
        <w:div w:id="1123573853">
          <w:marLeft w:val="0"/>
          <w:marRight w:val="0"/>
          <w:marTop w:val="0"/>
          <w:marBottom w:val="0"/>
          <w:divBdr>
            <w:top w:val="none" w:sz="0" w:space="0" w:color="auto"/>
            <w:left w:val="none" w:sz="0" w:space="0" w:color="auto"/>
            <w:bottom w:val="none" w:sz="0" w:space="0" w:color="auto"/>
            <w:right w:val="none" w:sz="0" w:space="0" w:color="auto"/>
          </w:divBdr>
        </w:div>
        <w:div w:id="177335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845</Words>
  <Characters>4822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Cortellazzi</dc:creator>
  <cp:lastModifiedBy>Dr. Cortellazzi</cp:lastModifiedBy>
  <cp:revision>5</cp:revision>
  <dcterms:created xsi:type="dcterms:W3CDTF">2014-01-04T10:15:00Z</dcterms:created>
  <dcterms:modified xsi:type="dcterms:W3CDTF">2014-01-04T13:25:00Z</dcterms:modified>
</cp:coreProperties>
</file>